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FF561E" w:rsidTr="009E5D57">
        <w:tc>
          <w:tcPr>
            <w:tcW w:w="9350" w:type="dxa"/>
            <w:shd w:val="clear" w:color="auto" w:fill="E7E6E6" w:themeFill="background2"/>
          </w:tcPr>
          <w:p w:rsidR="00FF561E" w:rsidRPr="00492064" w:rsidRDefault="00FF561E" w:rsidP="009E5D57">
            <w:pPr>
              <w:rPr>
                <w:rFonts w:ascii="Times New Roman" w:hAnsi="Times New Roman" w:cs="Times New Roman"/>
                <w:bCs/>
                <w:sz w:val="24"/>
                <w:szCs w:val="24"/>
              </w:rPr>
            </w:pPr>
            <w:r w:rsidRPr="002D67B3">
              <w:rPr>
                <w:rFonts w:ascii="Times New Roman" w:hAnsi="Times New Roman" w:cs="Times New Roman"/>
                <w:b/>
                <w:sz w:val="24"/>
                <w:szCs w:val="24"/>
              </w:rPr>
              <w:t>Lesson Title:</w:t>
            </w:r>
            <w:r>
              <w:rPr>
                <w:rFonts w:ascii="Times New Roman" w:hAnsi="Times New Roman" w:cs="Times New Roman"/>
                <w:b/>
                <w:sz w:val="24"/>
                <w:szCs w:val="24"/>
              </w:rPr>
              <w:t xml:space="preserve"> </w:t>
            </w:r>
            <w:r w:rsidRPr="00EB5F33">
              <w:rPr>
                <w:rFonts w:ascii="Times New Roman" w:hAnsi="Times New Roman" w:cs="Times New Roman"/>
                <w:sz w:val="24"/>
                <w:szCs w:val="24"/>
              </w:rPr>
              <w:t>Guidelines and Strategies for</w:t>
            </w:r>
            <w:r>
              <w:rPr>
                <w:rFonts w:ascii="Times New Roman" w:hAnsi="Times New Roman" w:cs="Times New Roman"/>
                <w:b/>
                <w:sz w:val="24"/>
                <w:szCs w:val="24"/>
              </w:rPr>
              <w:t xml:space="preserve"> </w:t>
            </w:r>
            <w:r>
              <w:rPr>
                <w:rFonts w:ascii="Times New Roman" w:hAnsi="Times New Roman" w:cs="Times New Roman"/>
                <w:bCs/>
                <w:sz w:val="24"/>
                <w:szCs w:val="24"/>
              </w:rPr>
              <w:t>Heritage Fairs</w:t>
            </w:r>
          </w:p>
          <w:p w:rsidR="00FF561E" w:rsidRDefault="00FF561E" w:rsidP="00FF561E">
            <w:pPr>
              <w:rPr>
                <w:rFonts w:ascii="Times New Roman" w:hAnsi="Times New Roman" w:cs="Times New Roman"/>
                <w:sz w:val="24"/>
                <w:szCs w:val="24"/>
              </w:rPr>
            </w:pPr>
            <w:r w:rsidRPr="002D67B3">
              <w:rPr>
                <w:rFonts w:ascii="Times New Roman" w:hAnsi="Times New Roman" w:cs="Times New Roman"/>
                <w:b/>
                <w:sz w:val="24"/>
                <w:szCs w:val="24"/>
              </w:rPr>
              <w:t>Course</w:t>
            </w:r>
            <w:r>
              <w:rPr>
                <w:rFonts w:ascii="Times New Roman" w:hAnsi="Times New Roman" w:cs="Times New Roman"/>
                <w:b/>
                <w:sz w:val="24"/>
                <w:szCs w:val="24"/>
              </w:rPr>
              <w:t>/Level</w:t>
            </w:r>
            <w:r w:rsidRPr="002D67B3">
              <w:rPr>
                <w:rFonts w:ascii="Times New Roman" w:hAnsi="Times New Roman" w:cs="Times New Roman"/>
                <w:b/>
                <w:sz w:val="24"/>
                <w:szCs w:val="24"/>
              </w:rPr>
              <w:t xml:space="preserve">: </w:t>
            </w:r>
            <w:r>
              <w:rPr>
                <w:rFonts w:ascii="Times New Roman" w:hAnsi="Times New Roman" w:cs="Times New Roman"/>
                <w:sz w:val="24"/>
                <w:szCs w:val="24"/>
              </w:rPr>
              <w:t>Grade 5 ELA, Science, Social Studies</w:t>
            </w:r>
          </w:p>
          <w:p w:rsidR="00FF561E" w:rsidRPr="002D67B3" w:rsidRDefault="00FF561E" w:rsidP="00FF561E">
            <w:pPr>
              <w:rPr>
                <w:rFonts w:ascii="Times New Roman" w:hAnsi="Times New Roman" w:cs="Times New Roman"/>
                <w:sz w:val="24"/>
                <w:szCs w:val="24"/>
              </w:rPr>
            </w:pPr>
            <w:r w:rsidRPr="002D67B3">
              <w:rPr>
                <w:rFonts w:ascii="Times New Roman" w:hAnsi="Times New Roman" w:cs="Times New Roman"/>
                <w:b/>
                <w:sz w:val="24"/>
                <w:szCs w:val="24"/>
              </w:rPr>
              <w:t xml:space="preserve">Designer: </w:t>
            </w:r>
            <w:r w:rsidRPr="002D67B3">
              <w:rPr>
                <w:rFonts w:ascii="Times New Roman" w:hAnsi="Times New Roman" w:cs="Times New Roman"/>
                <w:sz w:val="24"/>
                <w:szCs w:val="24"/>
              </w:rPr>
              <w:t>Hayden DeGrow</w:t>
            </w:r>
            <w:r>
              <w:rPr>
                <w:rFonts w:ascii="Times New Roman" w:hAnsi="Times New Roman" w:cs="Times New Roman"/>
                <w:sz w:val="24"/>
                <w:szCs w:val="24"/>
              </w:rPr>
              <w:t>, City of Yorkton</w:t>
            </w:r>
          </w:p>
        </w:tc>
      </w:tr>
      <w:tr w:rsidR="00FF561E" w:rsidTr="009E5D57">
        <w:trPr>
          <w:trHeight w:val="135"/>
        </w:trPr>
        <w:tc>
          <w:tcPr>
            <w:tcW w:w="9350" w:type="dxa"/>
            <w:shd w:val="clear" w:color="auto" w:fill="E7E6E6" w:themeFill="background2"/>
          </w:tcPr>
          <w:p w:rsidR="00FF561E" w:rsidRPr="00DC3EFE" w:rsidRDefault="00FF561E" w:rsidP="009E5D57">
            <w:pPr>
              <w:rPr>
                <w:rFonts w:ascii="Times New Roman" w:hAnsi="Times New Roman" w:cs="Times New Roman"/>
                <w:bCs/>
                <w:sz w:val="24"/>
                <w:szCs w:val="24"/>
              </w:rPr>
            </w:pPr>
            <w:r>
              <w:rPr>
                <w:rFonts w:ascii="Times New Roman" w:hAnsi="Times New Roman" w:cs="Times New Roman"/>
                <w:b/>
                <w:sz w:val="24"/>
                <w:szCs w:val="24"/>
              </w:rPr>
              <w:t xml:space="preserve">Class Duration: </w:t>
            </w:r>
            <w:r>
              <w:rPr>
                <w:rFonts w:ascii="Times New Roman" w:hAnsi="Times New Roman" w:cs="Times New Roman"/>
                <w:sz w:val="24"/>
                <w:szCs w:val="24"/>
              </w:rPr>
              <w:t>Two to four weeks worth of classes (or to teacher’s discretion)</w:t>
            </w:r>
          </w:p>
        </w:tc>
      </w:tr>
      <w:tr w:rsidR="00FF561E" w:rsidTr="009E5D57">
        <w:trPr>
          <w:trHeight w:val="294"/>
        </w:trPr>
        <w:tc>
          <w:tcPr>
            <w:tcW w:w="9350" w:type="dxa"/>
            <w:shd w:val="clear" w:color="auto" w:fill="CC99FF"/>
          </w:tcPr>
          <w:p w:rsidR="00FF561E" w:rsidRPr="00C112DC" w:rsidRDefault="00FF561E" w:rsidP="009E5D57">
            <w:pPr>
              <w:jc w:val="center"/>
              <w:rPr>
                <w:rFonts w:ascii="Times New Roman" w:hAnsi="Times New Roman" w:cs="Times New Roman"/>
                <w:sz w:val="24"/>
                <w:szCs w:val="24"/>
              </w:rPr>
            </w:pPr>
            <w:r>
              <w:rPr>
                <w:rFonts w:ascii="Times New Roman" w:hAnsi="Times New Roman" w:cs="Times New Roman"/>
                <w:b/>
                <w:sz w:val="24"/>
                <w:szCs w:val="24"/>
              </w:rPr>
              <w:t>Notes</w:t>
            </w:r>
          </w:p>
        </w:tc>
      </w:tr>
      <w:tr w:rsidR="00FF561E" w:rsidTr="009E5D57">
        <w:trPr>
          <w:trHeight w:val="6506"/>
        </w:trPr>
        <w:tc>
          <w:tcPr>
            <w:tcW w:w="9350" w:type="dxa"/>
            <w:shd w:val="clear" w:color="auto" w:fill="auto"/>
          </w:tcPr>
          <w:p w:rsidR="00FF561E" w:rsidRDefault="00FF561E" w:rsidP="000B17C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Class duration for this guideline is based off of the presumption that this will be mainly done during Social Studies classes, that there are two or three Social Studies classes in a standard elementary class schedule, and that each of them are 45-60 minutes long.</w:t>
            </w:r>
          </w:p>
          <w:p w:rsidR="00FF561E" w:rsidRDefault="00FF561E" w:rsidP="000B17C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The time increments mentioned in the learning plan are based around a 45-60 minute class length and based off of general practices for all grade levels.  This is open to interpretation depending on class abilities and levels.</w:t>
            </w:r>
          </w:p>
          <w:p w:rsidR="00FF561E" w:rsidRDefault="00FF561E" w:rsidP="000B17C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Pr="00C112DC">
              <w:rPr>
                <w:rFonts w:ascii="Times New Roman" w:hAnsi="Times New Roman" w:cs="Times New Roman"/>
                <w:sz w:val="24"/>
                <w:szCs w:val="24"/>
              </w:rPr>
              <w:t>your school is having a school-wide heritage fair</w:t>
            </w:r>
            <w:r>
              <w:rPr>
                <w:rFonts w:ascii="Times New Roman" w:hAnsi="Times New Roman" w:cs="Times New Roman"/>
                <w:sz w:val="24"/>
                <w:szCs w:val="24"/>
              </w:rPr>
              <w:t xml:space="preserve"> to qualify students/groups for the regional fair, make sure that the school-wide fair is planned close enough to the regional that students/groups do not lose practice on their presentations.</w:t>
            </w:r>
          </w:p>
          <w:p w:rsidR="00FF561E" w:rsidRDefault="00FF561E" w:rsidP="000B17C6">
            <w:pPr>
              <w:pStyle w:val="ListParagraph"/>
              <w:numPr>
                <w:ilvl w:val="0"/>
                <w:numId w:val="13"/>
              </w:numPr>
              <w:rPr>
                <w:rFonts w:ascii="Times New Roman" w:hAnsi="Times New Roman" w:cs="Times New Roman"/>
                <w:sz w:val="24"/>
                <w:szCs w:val="24"/>
              </w:rPr>
            </w:pPr>
            <w:r w:rsidRPr="00C112DC">
              <w:rPr>
                <w:rFonts w:ascii="Times New Roman" w:hAnsi="Times New Roman" w:cs="Times New Roman"/>
                <w:sz w:val="24"/>
                <w:szCs w:val="24"/>
              </w:rPr>
              <w:t xml:space="preserve">Make </w:t>
            </w:r>
            <w:r>
              <w:rPr>
                <w:rFonts w:ascii="Times New Roman" w:hAnsi="Times New Roman" w:cs="Times New Roman"/>
                <w:sz w:val="24"/>
                <w:szCs w:val="24"/>
              </w:rPr>
              <w:t xml:space="preserve">sure you time this all so that </w:t>
            </w:r>
            <w:r w:rsidRPr="00C112DC">
              <w:rPr>
                <w:rFonts w:ascii="Times New Roman" w:hAnsi="Times New Roman" w:cs="Times New Roman"/>
                <w:sz w:val="24"/>
                <w:szCs w:val="24"/>
              </w:rPr>
              <w:t>the class is rea</w:t>
            </w:r>
            <w:r>
              <w:rPr>
                <w:rFonts w:ascii="Times New Roman" w:hAnsi="Times New Roman" w:cs="Times New Roman"/>
                <w:sz w:val="24"/>
                <w:szCs w:val="24"/>
              </w:rPr>
              <w:t>dy in time for the fair, but not too much ahead that the students/groups lose practice with their presentations.</w:t>
            </w:r>
          </w:p>
          <w:p w:rsidR="00FF561E" w:rsidRPr="00296F85" w:rsidRDefault="00FF561E" w:rsidP="000B17C6">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Due to the wide age levels for Heritage Saskatchewan’s Fair eligibility, the topics and expectations of the fairs need to be staggered by grade level.</w:t>
            </w:r>
          </w:p>
          <w:p w:rsidR="00FF561E" w:rsidRPr="00A414B5" w:rsidRDefault="00FF561E" w:rsidP="000B17C6">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Rubrics attached to this lesson plan are there in case you or your school judges wish to mark the students on their work.  Their biggest assessment will come at the regional fair (if they attend) when they are evaluated by the provincial judges.</w:t>
            </w:r>
          </w:p>
          <w:p w:rsidR="00FF561E" w:rsidRPr="001813F2" w:rsidRDefault="00FF561E" w:rsidP="000B17C6">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Outcomes and indicators presented below cover the possible topics students can choose from and cover the language skills the students might/will develop while doing their research and creating their displays.  However, not all of them need to be addressed in their entirety.  Use these as your guide to discuss what students should focus on for a topic and how they should present their findings, and use others not listed if desired.</w:t>
            </w:r>
          </w:p>
          <w:p w:rsidR="00FF561E" w:rsidRPr="001813F2" w:rsidRDefault="00FF561E" w:rsidP="000B17C6">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References in bibliographies should be made in the Chicago Manual Style.  A guide sheet is provided for basic text references, but a full guide on the Notes and Bibliography style, which is used mainly by historians and artists and covers a wide selection of media and sources, can be found at:</w:t>
            </w:r>
          </w:p>
          <w:p w:rsidR="00FF561E" w:rsidRPr="00442E1A" w:rsidRDefault="000840F0" w:rsidP="009E5D57">
            <w:pPr>
              <w:pStyle w:val="ListParagraph"/>
              <w:rPr>
                <w:rFonts w:ascii="Times New Roman" w:hAnsi="Times New Roman" w:cs="Times New Roman"/>
                <w:sz w:val="24"/>
                <w:szCs w:val="24"/>
              </w:rPr>
            </w:pPr>
            <w:hyperlink r:id="rId5" w:history="1">
              <w:r w:rsidR="00FF561E" w:rsidRPr="00334171">
                <w:rPr>
                  <w:rStyle w:val="Hyperlink"/>
                  <w:rFonts w:ascii="Times New Roman" w:hAnsi="Times New Roman" w:cs="Times New Roman"/>
                  <w:sz w:val="24"/>
                  <w:szCs w:val="24"/>
                </w:rPr>
                <w:t>https://www.chicagomanualofstyle.org/tools_citationguide/citation-guide-1.html</w:t>
              </w:r>
            </w:hyperlink>
            <w:r w:rsidR="00FF561E">
              <w:rPr>
                <w:rFonts w:ascii="Times New Roman" w:hAnsi="Times New Roman" w:cs="Times New Roman"/>
                <w:sz w:val="24"/>
                <w:szCs w:val="24"/>
              </w:rPr>
              <w:t xml:space="preserve"> </w:t>
            </w:r>
          </w:p>
          <w:p w:rsidR="00FF561E" w:rsidRPr="00FF561E" w:rsidRDefault="00FF561E" w:rsidP="000B17C6">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Consequences for failing to create a proper bibliography need to be dictated by you, but a general guideline is that, for</w:t>
            </w:r>
            <w:r w:rsidRPr="00FF561E">
              <w:rPr>
                <w:rFonts w:ascii="Times New Roman" w:hAnsi="Times New Roman" w:cs="Times New Roman"/>
                <w:sz w:val="24"/>
                <w:szCs w:val="24"/>
              </w:rPr>
              <w:t xml:space="preserve"> Grade 5 students, it is best to inform them of the consequences and give them a lower mark on their project (as per directed by the rubric).</w:t>
            </w:r>
            <w:r>
              <w:rPr>
                <w:rFonts w:ascii="Times New Roman" w:hAnsi="Times New Roman" w:cs="Times New Roman"/>
                <w:sz w:val="24"/>
                <w:szCs w:val="24"/>
              </w:rPr>
              <w:t xml:space="preserve">  Make sure that the students know the impact of not referencing materials.</w:t>
            </w:r>
          </w:p>
          <w:p w:rsidR="00FF561E" w:rsidRDefault="00FF561E" w:rsidP="000B17C6">
            <w:pPr>
              <w:pStyle w:val="ListParagraph"/>
              <w:numPr>
                <w:ilvl w:val="0"/>
                <w:numId w:val="13"/>
              </w:numPr>
              <w:rPr>
                <w:rFonts w:ascii="Times New Roman" w:hAnsi="Times New Roman" w:cs="Times New Roman"/>
                <w:sz w:val="24"/>
                <w:szCs w:val="24"/>
              </w:rPr>
            </w:pPr>
            <w:r w:rsidRPr="00752EFD">
              <w:rPr>
                <w:rFonts w:ascii="Times New Roman" w:hAnsi="Times New Roman" w:cs="Times New Roman"/>
                <w:sz w:val="24"/>
                <w:szCs w:val="24"/>
              </w:rPr>
              <w:t xml:space="preserve">When it comes time to print things off, ensure that the students stagger their print-offs to keep school printers safe, and make sure </w:t>
            </w:r>
            <w:r>
              <w:rPr>
                <w:rFonts w:ascii="Times New Roman" w:hAnsi="Times New Roman" w:cs="Times New Roman"/>
                <w:sz w:val="24"/>
                <w:szCs w:val="24"/>
              </w:rPr>
              <w:t xml:space="preserve">your school </w:t>
            </w:r>
            <w:r w:rsidRPr="00752EFD">
              <w:rPr>
                <w:rFonts w:ascii="Times New Roman" w:hAnsi="Times New Roman" w:cs="Times New Roman"/>
                <w:sz w:val="24"/>
                <w:szCs w:val="24"/>
              </w:rPr>
              <w:t xml:space="preserve">office knows of massive print-off so they </w:t>
            </w:r>
            <w:r>
              <w:rPr>
                <w:rFonts w:ascii="Times New Roman" w:hAnsi="Times New Roman" w:cs="Times New Roman"/>
                <w:sz w:val="24"/>
                <w:szCs w:val="24"/>
              </w:rPr>
              <w:t xml:space="preserve">can </w:t>
            </w:r>
            <w:r w:rsidRPr="00752EFD">
              <w:rPr>
                <w:rFonts w:ascii="Times New Roman" w:hAnsi="Times New Roman" w:cs="Times New Roman"/>
                <w:sz w:val="24"/>
                <w:szCs w:val="24"/>
              </w:rPr>
              <w:t>keep track of ink.</w:t>
            </w:r>
          </w:p>
          <w:p w:rsidR="000840F0" w:rsidRDefault="000B17C6" w:rsidP="000840F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Further information on Heritage Fairs, the expectations from the judges, and the awards given out at Regional and Provincial Fairs can be found </w:t>
            </w:r>
            <w:r w:rsidR="000840F0">
              <w:rPr>
                <w:rFonts w:ascii="Times New Roman" w:hAnsi="Times New Roman" w:cs="Times New Roman"/>
                <w:sz w:val="24"/>
                <w:szCs w:val="24"/>
              </w:rPr>
              <w:t>o</w:t>
            </w:r>
            <w:r>
              <w:rPr>
                <w:rFonts w:ascii="Times New Roman" w:hAnsi="Times New Roman" w:cs="Times New Roman"/>
                <w:sz w:val="24"/>
                <w:szCs w:val="24"/>
              </w:rPr>
              <w:t xml:space="preserve">n Heritage Saskatchewan’s Heritage Fairs </w:t>
            </w:r>
            <w:r w:rsidR="000840F0">
              <w:rPr>
                <w:rFonts w:ascii="Times New Roman" w:hAnsi="Times New Roman" w:cs="Times New Roman"/>
                <w:sz w:val="24"/>
                <w:szCs w:val="24"/>
              </w:rPr>
              <w:t xml:space="preserve">website </w:t>
            </w:r>
            <w:bookmarkStart w:id="0" w:name="_GoBack"/>
            <w:bookmarkEnd w:id="0"/>
            <w:r w:rsidR="000840F0" w:rsidRPr="00D96CFD">
              <w:rPr>
                <w:rFonts w:ascii="Times New Roman" w:hAnsi="Times New Roman" w:cs="Times New Roman"/>
                <w:sz w:val="24"/>
                <w:szCs w:val="24"/>
              </w:rPr>
              <w:t>at:</w:t>
            </w:r>
          </w:p>
          <w:p w:rsidR="000840F0" w:rsidRDefault="000840F0" w:rsidP="000840F0">
            <w:pPr>
              <w:pStyle w:val="ListParagraph"/>
              <w:rPr>
                <w:rFonts w:ascii="Times New Roman" w:hAnsi="Times New Roman" w:cs="Times New Roman"/>
                <w:sz w:val="24"/>
                <w:szCs w:val="24"/>
              </w:rPr>
            </w:pPr>
            <w:hyperlink r:id="rId6" w:history="1">
              <w:r w:rsidRPr="009301EA">
                <w:rPr>
                  <w:rStyle w:val="Hyperlink"/>
                  <w:rFonts w:ascii="Times New Roman" w:hAnsi="Times New Roman" w:cs="Times New Roman"/>
                  <w:sz w:val="24"/>
                  <w:szCs w:val="24"/>
                </w:rPr>
                <w:t>https://heritagefairssk.ca/</w:t>
              </w:r>
            </w:hyperlink>
          </w:p>
          <w:p w:rsidR="003F07EE" w:rsidRDefault="003F07EE" w:rsidP="000B17C6">
            <w:pPr>
              <w:pStyle w:val="ListParagraph"/>
              <w:rPr>
                <w:rStyle w:val="Hyperlink"/>
                <w:rFonts w:ascii="Times New Roman" w:hAnsi="Times New Roman" w:cs="Times New Roman"/>
                <w:sz w:val="24"/>
                <w:szCs w:val="24"/>
              </w:rPr>
            </w:pPr>
          </w:p>
          <w:p w:rsidR="003F07EE" w:rsidRDefault="003F07EE" w:rsidP="000B17C6">
            <w:pPr>
              <w:pStyle w:val="ListParagraph"/>
              <w:rPr>
                <w:rStyle w:val="Hyperlink"/>
                <w:rFonts w:ascii="Times New Roman" w:hAnsi="Times New Roman" w:cs="Times New Roman"/>
                <w:sz w:val="24"/>
                <w:szCs w:val="24"/>
              </w:rPr>
            </w:pPr>
          </w:p>
          <w:p w:rsidR="003F07EE" w:rsidRDefault="003F07EE" w:rsidP="000B17C6">
            <w:pPr>
              <w:pStyle w:val="ListParagraph"/>
              <w:rPr>
                <w:rStyle w:val="Hyperlink"/>
                <w:rFonts w:ascii="Times New Roman" w:hAnsi="Times New Roman" w:cs="Times New Roman"/>
                <w:sz w:val="24"/>
                <w:szCs w:val="24"/>
              </w:rPr>
            </w:pPr>
          </w:p>
          <w:p w:rsidR="003F07EE" w:rsidRPr="000B17C6" w:rsidRDefault="003F07EE" w:rsidP="000B17C6">
            <w:pPr>
              <w:pStyle w:val="ListParagraph"/>
              <w:rPr>
                <w:rFonts w:ascii="Times New Roman" w:hAnsi="Times New Roman" w:cs="Times New Roman"/>
                <w:sz w:val="24"/>
                <w:szCs w:val="24"/>
              </w:rPr>
            </w:pPr>
          </w:p>
        </w:tc>
      </w:tr>
      <w:tr w:rsidR="00FF561E" w:rsidTr="009E5D57">
        <w:tc>
          <w:tcPr>
            <w:tcW w:w="9350" w:type="dxa"/>
            <w:shd w:val="clear" w:color="auto" w:fill="ED7D31" w:themeFill="accent2"/>
          </w:tcPr>
          <w:p w:rsidR="00FF561E" w:rsidRPr="002D67B3" w:rsidRDefault="00FF561E" w:rsidP="009E5D57">
            <w:pPr>
              <w:jc w:val="center"/>
              <w:rPr>
                <w:rFonts w:ascii="Times New Roman" w:hAnsi="Times New Roman" w:cs="Times New Roman"/>
                <w:b/>
                <w:sz w:val="24"/>
                <w:szCs w:val="24"/>
              </w:rPr>
            </w:pPr>
            <w:r w:rsidRPr="002D67B3">
              <w:rPr>
                <w:rFonts w:ascii="Times New Roman" w:hAnsi="Times New Roman" w:cs="Times New Roman"/>
                <w:b/>
                <w:sz w:val="24"/>
                <w:szCs w:val="24"/>
              </w:rPr>
              <w:lastRenderedPageBreak/>
              <w:t>Learning Outcomes</w:t>
            </w:r>
          </w:p>
        </w:tc>
      </w:tr>
      <w:tr w:rsidR="00FF561E" w:rsidTr="00FF561E">
        <w:trPr>
          <w:trHeight w:val="7787"/>
        </w:trPr>
        <w:tc>
          <w:tcPr>
            <w:tcW w:w="9350" w:type="dxa"/>
          </w:tcPr>
          <w:p w:rsidR="00FF561E" w:rsidRDefault="00FF561E" w:rsidP="009E5D57">
            <w:pPr>
              <w:rPr>
                <w:rFonts w:ascii="Times New Roman" w:hAnsi="Times New Roman" w:cs="Times New Roman"/>
                <w:sz w:val="24"/>
                <w:szCs w:val="24"/>
              </w:rPr>
            </w:pPr>
            <w:r w:rsidRPr="002D67B3">
              <w:rPr>
                <w:rFonts w:ascii="Times New Roman" w:hAnsi="Times New Roman" w:cs="Times New Roman"/>
                <w:b/>
                <w:sz w:val="24"/>
                <w:szCs w:val="24"/>
              </w:rPr>
              <w:t xml:space="preserve">Formal </w:t>
            </w:r>
            <w:r>
              <w:rPr>
                <w:rFonts w:ascii="Times New Roman" w:hAnsi="Times New Roman" w:cs="Times New Roman"/>
                <w:b/>
                <w:sz w:val="24"/>
                <w:szCs w:val="24"/>
              </w:rPr>
              <w:t xml:space="preserve">Curriculum </w:t>
            </w:r>
            <w:r w:rsidRPr="002D67B3">
              <w:rPr>
                <w:rFonts w:ascii="Times New Roman" w:hAnsi="Times New Roman" w:cs="Times New Roman"/>
                <w:b/>
                <w:sz w:val="24"/>
                <w:szCs w:val="24"/>
              </w:rPr>
              <w:t>Unit Outcome(s)</w:t>
            </w:r>
            <w:r>
              <w:rPr>
                <w:rFonts w:ascii="Times New Roman" w:hAnsi="Times New Roman" w:cs="Times New Roman"/>
                <w:b/>
                <w:sz w:val="24"/>
                <w:szCs w:val="24"/>
              </w:rPr>
              <w:t xml:space="preserve"> and Indicators</w:t>
            </w:r>
            <w:r w:rsidRPr="002D67B3">
              <w:rPr>
                <w:rFonts w:ascii="Times New Roman" w:hAnsi="Times New Roman" w:cs="Times New Roman"/>
                <w:sz w:val="24"/>
                <w:szCs w:val="24"/>
              </w:rPr>
              <w:t xml:space="preserve">: </w:t>
            </w:r>
          </w:p>
          <w:p w:rsidR="00FF561E" w:rsidRDefault="00FF561E" w:rsidP="009E5D57">
            <w:pPr>
              <w:rPr>
                <w:rFonts w:ascii="Times New Roman" w:hAnsi="Times New Roman" w:cs="Times New Roman"/>
                <w:sz w:val="24"/>
                <w:szCs w:val="24"/>
              </w:rPr>
            </w:pPr>
          </w:p>
          <w:p w:rsidR="000B17C6" w:rsidRDefault="00FF561E" w:rsidP="000B17C6">
            <w:pPr>
              <w:jc w:val="center"/>
              <w:rPr>
                <w:rFonts w:ascii="Times New Roman" w:hAnsi="Times New Roman" w:cs="Times New Roman"/>
                <w:b/>
                <w:sz w:val="24"/>
                <w:szCs w:val="24"/>
              </w:rPr>
            </w:pPr>
            <w:r>
              <w:rPr>
                <w:rFonts w:ascii="Times New Roman" w:hAnsi="Times New Roman" w:cs="Times New Roman"/>
                <w:b/>
                <w:sz w:val="24"/>
                <w:szCs w:val="24"/>
              </w:rPr>
              <w:t>English Language Arts</w:t>
            </w:r>
          </w:p>
          <w:p w:rsidR="00FF561E" w:rsidRPr="009B643E" w:rsidRDefault="00FF561E" w:rsidP="009E5D57">
            <w:pPr>
              <w:rPr>
                <w:rFonts w:ascii="Times New Roman" w:hAnsi="Times New Roman" w:cs="Times New Roman"/>
                <w:sz w:val="24"/>
                <w:szCs w:val="24"/>
              </w:rPr>
            </w:pPr>
            <w:r>
              <w:rPr>
                <w:rFonts w:ascii="Times New Roman" w:hAnsi="Times New Roman" w:cs="Times New Roman"/>
                <w:b/>
                <w:sz w:val="24"/>
                <w:szCs w:val="24"/>
              </w:rPr>
              <w:t xml:space="preserve">CR5.1 </w:t>
            </w:r>
            <w:r w:rsidRPr="009B643E">
              <w:rPr>
                <w:rFonts w:ascii="Times New Roman" w:hAnsi="Times New Roman" w:cs="Times New Roman"/>
                <w:sz w:val="24"/>
                <w:szCs w:val="24"/>
              </w:rPr>
              <w:t>Analyze and respond to a variety of grade-level texts (including contemporary and traditional visual, oral, written,</w:t>
            </w:r>
            <w:r>
              <w:rPr>
                <w:rFonts w:ascii="Times New Roman" w:hAnsi="Times New Roman" w:cs="Times New Roman"/>
                <w:sz w:val="24"/>
                <w:szCs w:val="24"/>
              </w:rPr>
              <w:t xml:space="preserve"> </w:t>
            </w:r>
            <w:r w:rsidRPr="009B643E">
              <w:rPr>
                <w:rFonts w:ascii="Times New Roman" w:hAnsi="Times New Roman" w:cs="Times New Roman"/>
                <w:sz w:val="24"/>
                <w:szCs w:val="24"/>
              </w:rPr>
              <w:t>and multimedia texts) that address:</w:t>
            </w:r>
          </w:p>
          <w:p w:rsidR="00FF561E" w:rsidRPr="009B643E" w:rsidRDefault="00FF561E" w:rsidP="000B17C6">
            <w:pPr>
              <w:numPr>
                <w:ilvl w:val="0"/>
                <w:numId w:val="22"/>
              </w:numPr>
              <w:rPr>
                <w:rFonts w:ascii="Times New Roman" w:hAnsi="Times New Roman" w:cs="Times New Roman"/>
                <w:sz w:val="24"/>
                <w:szCs w:val="24"/>
              </w:rPr>
            </w:pPr>
            <w:r w:rsidRPr="009B643E">
              <w:rPr>
                <w:rFonts w:ascii="Times New Roman" w:hAnsi="Times New Roman" w:cs="Times New Roman"/>
                <w:sz w:val="24"/>
                <w:szCs w:val="24"/>
              </w:rPr>
              <w:t>identity (e.g., Exploring Heritage)</w:t>
            </w:r>
          </w:p>
          <w:p w:rsidR="00FF561E" w:rsidRPr="009B643E" w:rsidRDefault="00FF561E" w:rsidP="000B17C6">
            <w:pPr>
              <w:numPr>
                <w:ilvl w:val="0"/>
                <w:numId w:val="22"/>
              </w:numPr>
              <w:rPr>
                <w:rFonts w:ascii="Times New Roman" w:hAnsi="Times New Roman" w:cs="Times New Roman"/>
                <w:sz w:val="24"/>
                <w:szCs w:val="24"/>
              </w:rPr>
            </w:pPr>
            <w:r w:rsidRPr="009B643E">
              <w:rPr>
                <w:rFonts w:ascii="Times New Roman" w:hAnsi="Times New Roman" w:cs="Times New Roman"/>
                <w:sz w:val="24"/>
                <w:szCs w:val="24"/>
              </w:rPr>
              <w:t>community (e.g., Teamwork)</w:t>
            </w:r>
          </w:p>
          <w:p w:rsidR="00FF561E" w:rsidRDefault="00FF561E" w:rsidP="000B17C6">
            <w:pPr>
              <w:numPr>
                <w:ilvl w:val="0"/>
                <w:numId w:val="22"/>
              </w:numPr>
              <w:rPr>
                <w:rFonts w:ascii="Times New Roman" w:hAnsi="Times New Roman" w:cs="Times New Roman"/>
                <w:sz w:val="24"/>
                <w:szCs w:val="24"/>
              </w:rPr>
            </w:pPr>
            <w:proofErr w:type="gramStart"/>
            <w:r w:rsidRPr="009B643E">
              <w:rPr>
                <w:rFonts w:ascii="Times New Roman" w:hAnsi="Times New Roman" w:cs="Times New Roman"/>
                <w:sz w:val="24"/>
                <w:szCs w:val="24"/>
              </w:rPr>
              <w:t>social</w:t>
            </w:r>
            <w:proofErr w:type="gramEnd"/>
            <w:r w:rsidRPr="009B643E">
              <w:rPr>
                <w:rFonts w:ascii="Times New Roman" w:hAnsi="Times New Roman" w:cs="Times New Roman"/>
                <w:sz w:val="24"/>
                <w:szCs w:val="24"/>
              </w:rPr>
              <w:t xml:space="preserve"> responsibility (e.g. What is Fair?)</w:t>
            </w:r>
          </w:p>
          <w:p w:rsidR="00FF561E" w:rsidRDefault="00FF561E" w:rsidP="009E5D57">
            <w:pPr>
              <w:rPr>
                <w:rFonts w:ascii="Times New Roman" w:hAnsi="Times New Roman" w:cs="Times New Roman"/>
                <w:sz w:val="24"/>
                <w:szCs w:val="24"/>
              </w:rPr>
            </w:pPr>
          </w:p>
          <w:p w:rsidR="00FF561E" w:rsidRDefault="00FF561E" w:rsidP="000B17C6">
            <w:pPr>
              <w:pStyle w:val="ListParagraph"/>
              <w:numPr>
                <w:ilvl w:val="0"/>
                <w:numId w:val="30"/>
              </w:numPr>
              <w:rPr>
                <w:rFonts w:ascii="Times New Roman" w:hAnsi="Times New Roman" w:cs="Times New Roman"/>
                <w:sz w:val="24"/>
                <w:szCs w:val="24"/>
              </w:rPr>
            </w:pPr>
            <w:r w:rsidRPr="00EE51FC">
              <w:rPr>
                <w:rFonts w:ascii="Times New Roman" w:hAnsi="Times New Roman" w:cs="Times New Roman"/>
                <w:sz w:val="24"/>
                <w:szCs w:val="24"/>
              </w:rPr>
              <w:t>View, listen to, read and respond to a variety of visual, multimedia, oral, and print texts that examine the diverse range of personal identities, perspectives, and backgrounds (e.g., appearance, culture, socio-economic status, abilities, age, gender, sexual orientation, language, career path) including First Nations and Métis texts.</w:t>
            </w:r>
          </w:p>
          <w:p w:rsidR="00FF561E" w:rsidRDefault="00FF561E" w:rsidP="000B17C6">
            <w:pPr>
              <w:pStyle w:val="ListParagraph"/>
              <w:numPr>
                <w:ilvl w:val="0"/>
                <w:numId w:val="30"/>
              </w:numPr>
              <w:rPr>
                <w:rFonts w:ascii="Times New Roman" w:hAnsi="Times New Roman" w:cs="Times New Roman"/>
                <w:sz w:val="24"/>
                <w:szCs w:val="24"/>
              </w:rPr>
            </w:pPr>
            <w:r w:rsidRPr="00EE51FC">
              <w:rPr>
                <w:rFonts w:ascii="Times New Roman" w:hAnsi="Times New Roman" w:cs="Times New Roman"/>
                <w:sz w:val="24"/>
                <w:szCs w:val="24"/>
              </w:rPr>
              <w:t>View, listen to, and read a variety of texts related to the theme or topic of study and show comprehension by:</w:t>
            </w:r>
          </w:p>
          <w:p w:rsidR="00FF561E" w:rsidRDefault="00FF561E" w:rsidP="000B17C6">
            <w:pPr>
              <w:pStyle w:val="ListParagraph"/>
              <w:numPr>
                <w:ilvl w:val="1"/>
                <w:numId w:val="23"/>
              </w:numPr>
              <w:rPr>
                <w:rFonts w:ascii="Times New Roman" w:hAnsi="Times New Roman" w:cs="Times New Roman"/>
                <w:sz w:val="24"/>
                <w:szCs w:val="24"/>
              </w:rPr>
            </w:pPr>
            <w:r w:rsidRPr="00EE51FC">
              <w:rPr>
                <w:rFonts w:ascii="Times New Roman" w:hAnsi="Times New Roman" w:cs="Times New Roman"/>
                <w:sz w:val="24"/>
                <w:szCs w:val="24"/>
              </w:rPr>
              <w:t>understanding, retelling, and explaining the ideas and information presented in the text</w:t>
            </w:r>
          </w:p>
          <w:p w:rsidR="00FF561E" w:rsidRDefault="00FF561E" w:rsidP="000B17C6">
            <w:pPr>
              <w:pStyle w:val="ListParagraph"/>
              <w:numPr>
                <w:ilvl w:val="1"/>
                <w:numId w:val="23"/>
              </w:numPr>
              <w:rPr>
                <w:rFonts w:ascii="Times New Roman" w:hAnsi="Times New Roman" w:cs="Times New Roman"/>
                <w:sz w:val="24"/>
                <w:szCs w:val="24"/>
              </w:rPr>
            </w:pPr>
            <w:r w:rsidRPr="00EE51FC">
              <w:rPr>
                <w:rFonts w:ascii="Times New Roman" w:hAnsi="Times New Roman" w:cs="Times New Roman"/>
                <w:sz w:val="24"/>
                <w:szCs w:val="24"/>
              </w:rPr>
              <w:t>analyzing the text structures and feature</w:t>
            </w:r>
          </w:p>
          <w:p w:rsidR="00FF561E" w:rsidRPr="00EE51FC" w:rsidRDefault="00FF561E" w:rsidP="000B17C6">
            <w:pPr>
              <w:pStyle w:val="ListParagraph"/>
              <w:numPr>
                <w:ilvl w:val="1"/>
                <w:numId w:val="23"/>
              </w:numPr>
              <w:rPr>
                <w:rFonts w:ascii="Times New Roman" w:hAnsi="Times New Roman" w:cs="Times New Roman"/>
                <w:sz w:val="24"/>
                <w:szCs w:val="24"/>
              </w:rPr>
            </w:pPr>
            <w:proofErr w:type="gramStart"/>
            <w:r w:rsidRPr="00EE51FC">
              <w:rPr>
                <w:rFonts w:ascii="Times New Roman" w:hAnsi="Times New Roman" w:cs="Times New Roman"/>
                <w:sz w:val="24"/>
                <w:szCs w:val="24"/>
              </w:rPr>
              <w:t>analyzing</w:t>
            </w:r>
            <w:proofErr w:type="gramEnd"/>
            <w:r w:rsidRPr="00EE51FC">
              <w:rPr>
                <w:rFonts w:ascii="Times New Roman" w:hAnsi="Times New Roman" w:cs="Times New Roman"/>
                <w:sz w:val="24"/>
                <w:szCs w:val="24"/>
              </w:rPr>
              <w:t xml:space="preserve"> the texts and developing responses with evidence from the texts, personal experience, and research.</w:t>
            </w:r>
          </w:p>
          <w:p w:rsidR="00FF561E" w:rsidRDefault="00FF561E" w:rsidP="000B17C6">
            <w:pPr>
              <w:pStyle w:val="ListParagraph"/>
              <w:numPr>
                <w:ilvl w:val="0"/>
                <w:numId w:val="29"/>
              </w:numPr>
              <w:rPr>
                <w:rFonts w:ascii="Times New Roman" w:hAnsi="Times New Roman" w:cs="Times New Roman"/>
                <w:sz w:val="24"/>
                <w:szCs w:val="24"/>
              </w:rPr>
            </w:pPr>
            <w:r w:rsidRPr="00EE51FC">
              <w:rPr>
                <w:rFonts w:ascii="Times New Roman" w:hAnsi="Times New Roman" w:cs="Times New Roman"/>
                <w:sz w:val="24"/>
                <w:szCs w:val="24"/>
              </w:rPr>
              <w:t>Compare the challenges and situations encountered in daily life with those experienced by people in other times, places, and cultures as portrayed in a variety of texts including First Nations and Métis texts.</w:t>
            </w:r>
          </w:p>
          <w:p w:rsidR="00FF561E" w:rsidRDefault="00FF561E" w:rsidP="000B17C6">
            <w:pPr>
              <w:pStyle w:val="ListParagraph"/>
              <w:numPr>
                <w:ilvl w:val="0"/>
                <w:numId w:val="29"/>
              </w:numPr>
              <w:rPr>
                <w:rFonts w:ascii="Times New Roman" w:hAnsi="Times New Roman" w:cs="Times New Roman"/>
                <w:sz w:val="24"/>
                <w:szCs w:val="24"/>
              </w:rPr>
            </w:pPr>
            <w:r w:rsidRPr="00EE51FC">
              <w:rPr>
                <w:rFonts w:ascii="Times New Roman" w:hAnsi="Times New Roman" w:cs="Times New Roman"/>
                <w:sz w:val="24"/>
                <w:szCs w:val="24"/>
              </w:rPr>
              <w:t>Compare individuals and situations portrayed in various texts (including First Nations and Métis resources) to those encountered in real life.</w:t>
            </w:r>
          </w:p>
          <w:p w:rsidR="00FF561E" w:rsidRPr="00EE51FC" w:rsidRDefault="00FF561E" w:rsidP="000B17C6">
            <w:pPr>
              <w:pStyle w:val="ListParagraph"/>
              <w:numPr>
                <w:ilvl w:val="0"/>
                <w:numId w:val="29"/>
              </w:numPr>
              <w:rPr>
                <w:rFonts w:ascii="Times New Roman" w:hAnsi="Times New Roman" w:cs="Times New Roman"/>
                <w:sz w:val="24"/>
                <w:szCs w:val="24"/>
              </w:rPr>
            </w:pPr>
            <w:r w:rsidRPr="00EE51FC">
              <w:rPr>
                <w:rFonts w:ascii="Times New Roman" w:hAnsi="Times New Roman" w:cs="Times New Roman"/>
                <w:sz w:val="24"/>
                <w:szCs w:val="24"/>
              </w:rPr>
              <w:t>Draw on oral, print, and other media texts including First Nations and Métis texts to explain personal perspectives on cultural representations</w:t>
            </w:r>
          </w:p>
          <w:p w:rsidR="00FF561E" w:rsidRDefault="00FF561E" w:rsidP="009E5D57">
            <w:pPr>
              <w:rPr>
                <w:rFonts w:ascii="Times New Roman" w:hAnsi="Times New Roman" w:cs="Times New Roman"/>
                <w:b/>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sz w:val="24"/>
                <w:szCs w:val="24"/>
              </w:rPr>
              <w:t xml:space="preserve">CR5.2 </w:t>
            </w:r>
            <w:r w:rsidRPr="009A0E19">
              <w:rPr>
                <w:rFonts w:ascii="Times New Roman" w:hAnsi="Times New Roman" w:cs="Times New Roman"/>
                <w:sz w:val="24"/>
                <w:szCs w:val="24"/>
              </w:rPr>
              <w:t>View and evaluate, critically, visual and multimedia texts identifying the persuasive techniques including promises, flattery, and comparisons used to influence or persuade an audience.</w:t>
            </w:r>
          </w:p>
          <w:p w:rsidR="00FF561E" w:rsidRDefault="00FF561E" w:rsidP="009E5D57">
            <w:pPr>
              <w:rPr>
                <w:rFonts w:ascii="Times New Roman" w:hAnsi="Times New Roman" w:cs="Times New Roman"/>
                <w:sz w:val="24"/>
                <w:szCs w:val="24"/>
              </w:rPr>
            </w:pPr>
          </w:p>
          <w:p w:rsidR="00FF561E" w:rsidRDefault="00FF561E" w:rsidP="000B17C6">
            <w:pPr>
              <w:pStyle w:val="ListParagraph"/>
              <w:numPr>
                <w:ilvl w:val="0"/>
                <w:numId w:val="24"/>
              </w:numPr>
              <w:rPr>
                <w:rFonts w:ascii="Times New Roman" w:hAnsi="Times New Roman" w:cs="Times New Roman"/>
                <w:sz w:val="24"/>
                <w:szCs w:val="24"/>
              </w:rPr>
            </w:pPr>
            <w:r w:rsidRPr="009A0E19">
              <w:rPr>
                <w:rFonts w:ascii="Times New Roman" w:hAnsi="Times New Roman" w:cs="Times New Roman"/>
                <w:sz w:val="24"/>
                <w:szCs w:val="24"/>
              </w:rPr>
              <w:t>Gather information from a variety of media (e.g., photographs, web sites, maps, diagrams, posters, videos, advertising, double bar graphs, maps, videos).</w:t>
            </w:r>
          </w:p>
          <w:p w:rsidR="00FF561E" w:rsidRPr="009A0E19" w:rsidRDefault="00FF561E" w:rsidP="000B17C6">
            <w:pPr>
              <w:pStyle w:val="ListParagraph"/>
              <w:numPr>
                <w:ilvl w:val="0"/>
                <w:numId w:val="24"/>
              </w:numPr>
              <w:rPr>
                <w:rFonts w:ascii="Times New Roman" w:hAnsi="Times New Roman" w:cs="Times New Roman"/>
                <w:sz w:val="24"/>
                <w:szCs w:val="24"/>
              </w:rPr>
            </w:pPr>
            <w:r w:rsidRPr="009A0E19">
              <w:rPr>
                <w:rFonts w:ascii="Times New Roman" w:hAnsi="Times New Roman" w:cs="Times New Roman"/>
                <w:sz w:val="24"/>
                <w:szCs w:val="24"/>
              </w:rPr>
              <w:t>Select and use pertinent before, during, and after strategies to communicate meaning when using other forms of representing.</w:t>
            </w:r>
          </w:p>
          <w:p w:rsidR="00FF561E" w:rsidRDefault="00FF561E" w:rsidP="000B17C6">
            <w:pPr>
              <w:pStyle w:val="ListParagraph"/>
              <w:numPr>
                <w:ilvl w:val="0"/>
                <w:numId w:val="24"/>
              </w:numPr>
              <w:rPr>
                <w:rFonts w:ascii="Times New Roman" w:hAnsi="Times New Roman" w:cs="Times New Roman"/>
                <w:sz w:val="24"/>
                <w:szCs w:val="24"/>
              </w:rPr>
            </w:pPr>
            <w:r w:rsidRPr="00405BD7">
              <w:rPr>
                <w:rFonts w:ascii="Times New Roman" w:hAnsi="Times New Roman" w:cs="Times New Roman"/>
                <w:sz w:val="24"/>
                <w:szCs w:val="24"/>
              </w:rPr>
              <w:t>Understand and apply cues and conventions including pragmatic, textual, syntactical, semantic/lexical/morphological, graphophonic, and others to communicate meaning when using other forms of representing.</w:t>
            </w:r>
          </w:p>
          <w:p w:rsidR="00FF561E" w:rsidRDefault="00FF561E" w:rsidP="000B17C6">
            <w:pPr>
              <w:pStyle w:val="ListParagraph"/>
              <w:numPr>
                <w:ilvl w:val="0"/>
                <w:numId w:val="25"/>
              </w:numPr>
              <w:rPr>
                <w:rFonts w:ascii="Times New Roman" w:hAnsi="Times New Roman" w:cs="Times New Roman"/>
                <w:sz w:val="24"/>
                <w:szCs w:val="24"/>
              </w:rPr>
            </w:pPr>
            <w:r w:rsidRPr="009A0E19">
              <w:rPr>
                <w:rFonts w:ascii="Times New Roman" w:hAnsi="Times New Roman" w:cs="Times New Roman"/>
                <w:sz w:val="24"/>
                <w:szCs w:val="24"/>
              </w:rPr>
              <w:t>Recognize point of view and distinguish between fact and opinion.</w:t>
            </w:r>
          </w:p>
          <w:p w:rsidR="00FF561E" w:rsidRPr="009A0E19" w:rsidRDefault="00FF561E" w:rsidP="000B17C6">
            <w:pPr>
              <w:pStyle w:val="ListParagraph"/>
              <w:numPr>
                <w:ilvl w:val="0"/>
                <w:numId w:val="26"/>
              </w:numPr>
              <w:rPr>
                <w:rFonts w:ascii="Times New Roman" w:hAnsi="Times New Roman" w:cs="Times New Roman"/>
                <w:sz w:val="24"/>
                <w:szCs w:val="24"/>
              </w:rPr>
            </w:pPr>
            <w:r w:rsidRPr="009A0E19">
              <w:rPr>
                <w:rFonts w:ascii="Times New Roman" w:hAnsi="Times New Roman" w:cs="Times New Roman"/>
                <w:sz w:val="24"/>
                <w:szCs w:val="24"/>
              </w:rPr>
              <w:t>Analyze visual texts (including First Nations and Métis art and other texts) as sources for information, entertainment, persuasion, interpretation of events, and transmission of culture.</w:t>
            </w:r>
          </w:p>
          <w:p w:rsidR="00FF561E" w:rsidRDefault="00FF561E" w:rsidP="009E5D57">
            <w:pPr>
              <w:rPr>
                <w:rFonts w:ascii="Times New Roman" w:hAnsi="Times New Roman" w:cs="Times New Roman"/>
                <w:b/>
                <w:sz w:val="24"/>
                <w:szCs w:val="24"/>
              </w:rPr>
            </w:pPr>
          </w:p>
          <w:p w:rsidR="00FF561E" w:rsidRPr="00004333" w:rsidRDefault="00FF561E" w:rsidP="009E5D57">
            <w:pPr>
              <w:rPr>
                <w:rFonts w:ascii="Times New Roman" w:hAnsi="Times New Roman" w:cs="Times New Roman"/>
                <w:sz w:val="24"/>
                <w:szCs w:val="24"/>
              </w:rPr>
            </w:pPr>
            <w:r>
              <w:rPr>
                <w:rFonts w:ascii="Times New Roman" w:hAnsi="Times New Roman" w:cs="Times New Roman"/>
                <w:b/>
                <w:sz w:val="24"/>
                <w:szCs w:val="24"/>
              </w:rPr>
              <w:lastRenderedPageBreak/>
              <w:t xml:space="preserve">CR5.3 </w:t>
            </w:r>
            <w:r w:rsidRPr="009A0E19">
              <w:rPr>
                <w:rFonts w:ascii="Times New Roman" w:hAnsi="Times New Roman" w:cs="Times New Roman"/>
                <w:sz w:val="24"/>
                <w:szCs w:val="24"/>
              </w:rPr>
              <w:t>Listen purposefully to a range of texts from a variety of cultural traditions (including oral traditions shared by First Nations and Métis Elders and Knowledge</w:t>
            </w:r>
            <w:r w:rsidRPr="009A0E19">
              <w:rPr>
                <w:rFonts w:ascii="Times New Roman" w:hAnsi="Times New Roman" w:cs="Times New Roman"/>
                <w:b/>
                <w:sz w:val="24"/>
                <w:szCs w:val="24"/>
              </w:rPr>
              <w:t xml:space="preserve"> </w:t>
            </w:r>
            <w:r w:rsidRPr="009A0E19">
              <w:rPr>
                <w:rFonts w:ascii="Times New Roman" w:hAnsi="Times New Roman" w:cs="Times New Roman"/>
                <w:sz w:val="24"/>
                <w:szCs w:val="24"/>
              </w:rPr>
              <w:t>Keepers) to understand ideas and instructions, to evaluate the message heard and the required follow-up action, and to draw conclusions about speaker's verbal and non-verbal message(s), purpose, point of view, and techniques used in presentation.</w:t>
            </w:r>
          </w:p>
          <w:p w:rsidR="00FF561E" w:rsidRDefault="00FF561E" w:rsidP="009E5D57">
            <w:pPr>
              <w:rPr>
                <w:rFonts w:ascii="Times New Roman" w:hAnsi="Times New Roman" w:cs="Times New Roman"/>
                <w:sz w:val="24"/>
                <w:szCs w:val="24"/>
              </w:rPr>
            </w:pPr>
          </w:p>
          <w:p w:rsidR="00FF561E" w:rsidRDefault="00FF561E" w:rsidP="000B17C6">
            <w:pPr>
              <w:pStyle w:val="ListParagraph"/>
              <w:numPr>
                <w:ilvl w:val="0"/>
                <w:numId w:val="27"/>
              </w:numPr>
              <w:rPr>
                <w:rFonts w:ascii="Times New Roman" w:hAnsi="Times New Roman" w:cs="Times New Roman"/>
                <w:sz w:val="24"/>
                <w:szCs w:val="24"/>
              </w:rPr>
            </w:pPr>
            <w:r w:rsidRPr="00004333">
              <w:rPr>
                <w:rFonts w:ascii="Times New Roman" w:hAnsi="Times New Roman" w:cs="Times New Roman"/>
                <w:sz w:val="24"/>
                <w:szCs w:val="24"/>
              </w:rPr>
              <w:t>Listen purposefully to a range of texts from a variety of cultural</w:t>
            </w:r>
            <w:r>
              <w:rPr>
                <w:rFonts w:ascii="Times New Roman" w:hAnsi="Times New Roman" w:cs="Times New Roman"/>
                <w:sz w:val="24"/>
                <w:szCs w:val="24"/>
              </w:rPr>
              <w:t xml:space="preserve"> </w:t>
            </w:r>
            <w:r w:rsidRPr="00004333">
              <w:rPr>
                <w:rFonts w:ascii="Times New Roman" w:hAnsi="Times New Roman" w:cs="Times New Roman"/>
                <w:sz w:val="24"/>
                <w:szCs w:val="24"/>
              </w:rPr>
              <w:t>traditions including First Nations and Métis and identify and summarize main ideas, supporting details, and opinions heard.</w:t>
            </w:r>
          </w:p>
          <w:p w:rsidR="00FF561E" w:rsidRDefault="00FF561E" w:rsidP="000B17C6">
            <w:pPr>
              <w:pStyle w:val="ListParagraph"/>
              <w:numPr>
                <w:ilvl w:val="0"/>
                <w:numId w:val="27"/>
              </w:numPr>
              <w:rPr>
                <w:rFonts w:ascii="Times New Roman" w:hAnsi="Times New Roman" w:cs="Times New Roman"/>
                <w:sz w:val="24"/>
                <w:szCs w:val="24"/>
              </w:rPr>
            </w:pPr>
            <w:r w:rsidRPr="00EE51FC">
              <w:rPr>
                <w:rFonts w:ascii="Times New Roman" w:hAnsi="Times New Roman" w:cs="Times New Roman"/>
                <w:sz w:val="24"/>
                <w:szCs w:val="24"/>
              </w:rPr>
              <w:t>Select and flexibly use appropriate strategies (before, during, and after) to construct meaning when listening.</w:t>
            </w:r>
          </w:p>
          <w:p w:rsidR="00FF561E" w:rsidRDefault="00FF561E" w:rsidP="000B17C6">
            <w:pPr>
              <w:pStyle w:val="ListParagraph"/>
              <w:numPr>
                <w:ilvl w:val="0"/>
                <w:numId w:val="27"/>
              </w:numPr>
              <w:rPr>
                <w:rFonts w:ascii="Times New Roman" w:hAnsi="Times New Roman" w:cs="Times New Roman"/>
                <w:sz w:val="24"/>
                <w:szCs w:val="24"/>
              </w:rPr>
            </w:pPr>
            <w:r w:rsidRPr="00EE51FC">
              <w:rPr>
                <w:rFonts w:ascii="Times New Roman" w:hAnsi="Times New Roman" w:cs="Times New Roman"/>
                <w:sz w:val="24"/>
                <w:szCs w:val="24"/>
              </w:rPr>
              <w:t>Understand and apply relevant pragmatic, textual, syntactical, semantic/lexical/morphological, graphophonic, and other cues and conventions of communication to construct and confirm meaning when listening</w:t>
            </w:r>
            <w:r>
              <w:rPr>
                <w:rFonts w:ascii="Times New Roman" w:hAnsi="Times New Roman" w:cs="Times New Roman"/>
                <w:sz w:val="24"/>
                <w:szCs w:val="24"/>
              </w:rPr>
              <w:t>.</w:t>
            </w:r>
          </w:p>
          <w:p w:rsidR="00FF561E" w:rsidRDefault="00FF561E" w:rsidP="000B17C6">
            <w:pPr>
              <w:pStyle w:val="ListParagraph"/>
              <w:numPr>
                <w:ilvl w:val="0"/>
                <w:numId w:val="27"/>
              </w:numPr>
              <w:rPr>
                <w:rFonts w:ascii="Times New Roman" w:hAnsi="Times New Roman" w:cs="Times New Roman"/>
                <w:sz w:val="24"/>
                <w:szCs w:val="24"/>
              </w:rPr>
            </w:pPr>
            <w:r w:rsidRPr="00EE51FC">
              <w:rPr>
                <w:rFonts w:ascii="Times New Roman" w:hAnsi="Times New Roman" w:cs="Times New Roman"/>
                <w:sz w:val="24"/>
                <w:szCs w:val="24"/>
              </w:rPr>
              <w:t>Evaluate the content of a variety of oral communications and ask questions to seek information not already discussed.</w:t>
            </w:r>
          </w:p>
          <w:p w:rsidR="00FF561E" w:rsidRPr="00EE51FC" w:rsidRDefault="00FF561E" w:rsidP="000B17C6">
            <w:pPr>
              <w:pStyle w:val="ListParagraph"/>
              <w:numPr>
                <w:ilvl w:val="0"/>
                <w:numId w:val="28"/>
              </w:numPr>
              <w:rPr>
                <w:rFonts w:ascii="Times New Roman" w:hAnsi="Times New Roman" w:cs="Times New Roman"/>
                <w:sz w:val="24"/>
                <w:szCs w:val="24"/>
              </w:rPr>
            </w:pPr>
            <w:r w:rsidRPr="00EE51FC">
              <w:rPr>
                <w:rFonts w:ascii="Times New Roman" w:hAnsi="Times New Roman" w:cs="Times New Roman"/>
                <w:sz w:val="24"/>
                <w:szCs w:val="24"/>
              </w:rPr>
              <w:t>Listen to differentiate between fact and opinion, to analyze the message and presentation, and to draw conclusions about the ideas presented and strategies used.</w:t>
            </w:r>
          </w:p>
          <w:p w:rsidR="00FF561E" w:rsidRPr="009A0E19" w:rsidRDefault="00FF561E" w:rsidP="009E5D57">
            <w:pPr>
              <w:rPr>
                <w:rFonts w:ascii="Times New Roman" w:hAnsi="Times New Roman" w:cs="Times New Roman"/>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sz w:val="24"/>
                <w:szCs w:val="24"/>
              </w:rPr>
              <w:t xml:space="preserve">CR5.4 </w:t>
            </w:r>
            <w:r w:rsidRPr="00EE51FC">
              <w:rPr>
                <w:rFonts w:ascii="Times New Roman" w:hAnsi="Times New Roman" w:cs="Times New Roman"/>
                <w:sz w:val="24"/>
                <w:szCs w:val="24"/>
              </w:rPr>
              <w:t>Read and demonstrate comprehension of a range of contemporary and classical grade-appropriate fiction, script, poetry, and non-fiction (including magazines, reports, instructions, and procedures) from various cultures including First Nations, Métis, and Inuit and countries (including Canada).</w:t>
            </w:r>
          </w:p>
          <w:p w:rsidR="00FF561E" w:rsidRDefault="00FF561E" w:rsidP="009E5D57">
            <w:pPr>
              <w:rPr>
                <w:rFonts w:ascii="Times New Roman" w:hAnsi="Times New Roman" w:cs="Times New Roman"/>
                <w:sz w:val="24"/>
                <w:szCs w:val="24"/>
              </w:rPr>
            </w:pPr>
          </w:p>
          <w:p w:rsidR="00FF561E" w:rsidRPr="00EE51FC" w:rsidRDefault="00FF561E" w:rsidP="000B17C6">
            <w:pPr>
              <w:pStyle w:val="ListParagraph"/>
              <w:numPr>
                <w:ilvl w:val="0"/>
                <w:numId w:val="31"/>
              </w:numPr>
              <w:rPr>
                <w:rFonts w:ascii="Times New Roman" w:hAnsi="Times New Roman" w:cs="Times New Roman"/>
                <w:sz w:val="24"/>
                <w:szCs w:val="24"/>
              </w:rPr>
            </w:pPr>
            <w:r w:rsidRPr="00EE51FC">
              <w:rPr>
                <w:rFonts w:ascii="Times New Roman" w:hAnsi="Times New Roman" w:cs="Times New Roman"/>
                <w:sz w:val="24"/>
                <w:szCs w:val="24"/>
              </w:rPr>
              <w:t>Select and flexibly use appropriate strategies (before, during, and after) to construct meaning when listening.</w:t>
            </w:r>
          </w:p>
          <w:p w:rsidR="00FF561E" w:rsidRDefault="00FF561E" w:rsidP="000B17C6">
            <w:pPr>
              <w:pStyle w:val="ListParagraph"/>
              <w:numPr>
                <w:ilvl w:val="0"/>
                <w:numId w:val="31"/>
              </w:numPr>
              <w:rPr>
                <w:rFonts w:ascii="Times New Roman" w:hAnsi="Times New Roman" w:cs="Times New Roman"/>
                <w:sz w:val="24"/>
                <w:szCs w:val="24"/>
              </w:rPr>
            </w:pPr>
            <w:r w:rsidRPr="00EE51FC">
              <w:rPr>
                <w:rFonts w:ascii="Times New Roman" w:hAnsi="Times New Roman" w:cs="Times New Roman"/>
                <w:sz w:val="24"/>
                <w:szCs w:val="24"/>
              </w:rPr>
              <w:t>Understand and apply relevant pragmatic, textual, syntactical, semantic/lexical/morphological, graphophonic, and other cues and conventions of communication to construct and confirm meaning when listening.</w:t>
            </w:r>
          </w:p>
          <w:p w:rsidR="00FF561E" w:rsidRDefault="00FF561E" w:rsidP="000B17C6">
            <w:pPr>
              <w:pStyle w:val="ListParagraph"/>
              <w:numPr>
                <w:ilvl w:val="0"/>
                <w:numId w:val="31"/>
              </w:numPr>
              <w:rPr>
                <w:rFonts w:ascii="Times New Roman" w:hAnsi="Times New Roman" w:cs="Times New Roman"/>
                <w:sz w:val="24"/>
                <w:szCs w:val="24"/>
              </w:rPr>
            </w:pPr>
            <w:r w:rsidRPr="00946B05">
              <w:rPr>
                <w:rFonts w:ascii="Times New Roman" w:hAnsi="Times New Roman" w:cs="Times New Roman"/>
                <w:sz w:val="24"/>
                <w:szCs w:val="24"/>
              </w:rPr>
              <w:t>Understand how text features (e.g., format, graphics, sequence, diagrams, illustrations, charts, and maps) make information and ideas accessible and usable</w:t>
            </w:r>
            <w:r>
              <w:rPr>
                <w:rFonts w:ascii="Times New Roman" w:hAnsi="Times New Roman" w:cs="Times New Roman"/>
                <w:sz w:val="24"/>
                <w:szCs w:val="24"/>
              </w:rPr>
              <w:t>.</w:t>
            </w:r>
          </w:p>
          <w:p w:rsidR="00FF561E" w:rsidRDefault="00FF561E" w:rsidP="000B17C6">
            <w:pPr>
              <w:pStyle w:val="ListParagraph"/>
              <w:numPr>
                <w:ilvl w:val="0"/>
                <w:numId w:val="31"/>
              </w:numPr>
              <w:rPr>
                <w:rFonts w:ascii="Times New Roman" w:hAnsi="Times New Roman" w:cs="Times New Roman"/>
                <w:sz w:val="24"/>
                <w:szCs w:val="24"/>
              </w:rPr>
            </w:pPr>
            <w:r w:rsidRPr="00946B05">
              <w:rPr>
                <w:rFonts w:ascii="Times New Roman" w:hAnsi="Times New Roman" w:cs="Times New Roman"/>
                <w:sz w:val="24"/>
                <w:szCs w:val="24"/>
              </w:rPr>
              <w:t>Distinguish among facts, supported inferences, and opinions in informational texts</w:t>
            </w:r>
            <w:r>
              <w:rPr>
                <w:rFonts w:ascii="Times New Roman" w:hAnsi="Times New Roman" w:cs="Times New Roman"/>
                <w:sz w:val="24"/>
                <w:szCs w:val="24"/>
              </w:rPr>
              <w:t>.</w:t>
            </w:r>
          </w:p>
          <w:p w:rsidR="00FF561E" w:rsidRPr="00946B05" w:rsidRDefault="00FF561E" w:rsidP="000B17C6">
            <w:pPr>
              <w:pStyle w:val="ListParagraph"/>
              <w:numPr>
                <w:ilvl w:val="0"/>
                <w:numId w:val="31"/>
              </w:numPr>
              <w:rPr>
                <w:rFonts w:ascii="Times New Roman" w:hAnsi="Times New Roman" w:cs="Times New Roman"/>
                <w:sz w:val="24"/>
                <w:szCs w:val="24"/>
              </w:rPr>
            </w:pPr>
            <w:r w:rsidRPr="00946B05">
              <w:rPr>
                <w:rFonts w:ascii="Times New Roman" w:hAnsi="Times New Roman" w:cs="Times New Roman"/>
                <w:sz w:val="24"/>
                <w:szCs w:val="24"/>
              </w:rPr>
              <w:t>Read and use grade-five appropriate informational and reference texts (e.g., dictionary, encyclopedia, how-to, explanations, biography) to identify main ideas, details, opinions, and reasons.</w:t>
            </w:r>
          </w:p>
          <w:p w:rsidR="00FF561E" w:rsidRDefault="00FF561E" w:rsidP="009E5D57">
            <w:pPr>
              <w:rPr>
                <w:rFonts w:ascii="Times New Roman" w:hAnsi="Times New Roman" w:cs="Times New Roman"/>
                <w:b/>
                <w:sz w:val="24"/>
                <w:szCs w:val="24"/>
              </w:rPr>
            </w:pPr>
          </w:p>
          <w:p w:rsidR="00FF561E" w:rsidRPr="00946B05" w:rsidRDefault="00FF561E" w:rsidP="009E5D57">
            <w:pPr>
              <w:rPr>
                <w:rFonts w:ascii="Times New Roman" w:hAnsi="Times New Roman" w:cs="Times New Roman"/>
                <w:sz w:val="24"/>
                <w:szCs w:val="24"/>
              </w:rPr>
            </w:pPr>
            <w:r>
              <w:rPr>
                <w:rFonts w:ascii="Times New Roman" w:hAnsi="Times New Roman" w:cs="Times New Roman"/>
                <w:b/>
                <w:sz w:val="24"/>
                <w:szCs w:val="24"/>
              </w:rPr>
              <w:t xml:space="preserve">CC5.1 </w:t>
            </w:r>
            <w:r w:rsidRPr="00946B05">
              <w:rPr>
                <w:rFonts w:ascii="Times New Roman" w:hAnsi="Times New Roman" w:cs="Times New Roman"/>
                <w:sz w:val="24"/>
                <w:szCs w:val="24"/>
              </w:rPr>
              <w:t>Compose and create a range of visual, multimedia, oral, and written texts that explore</w:t>
            </w:r>
          </w:p>
          <w:p w:rsidR="00FF561E" w:rsidRPr="00946B05" w:rsidRDefault="00FF561E" w:rsidP="000B17C6">
            <w:pPr>
              <w:numPr>
                <w:ilvl w:val="0"/>
                <w:numId w:val="32"/>
              </w:numPr>
              <w:rPr>
                <w:rFonts w:ascii="Times New Roman" w:hAnsi="Times New Roman" w:cs="Times New Roman"/>
                <w:sz w:val="24"/>
                <w:szCs w:val="24"/>
              </w:rPr>
            </w:pPr>
            <w:r w:rsidRPr="00946B05">
              <w:rPr>
                <w:rFonts w:ascii="Times New Roman" w:hAnsi="Times New Roman" w:cs="Times New Roman"/>
                <w:sz w:val="24"/>
                <w:szCs w:val="24"/>
              </w:rPr>
              <w:t>identity (e.g., What Should I Do)</w:t>
            </w:r>
          </w:p>
          <w:p w:rsidR="00FF561E" w:rsidRPr="00946B05" w:rsidRDefault="00FF561E" w:rsidP="000B17C6">
            <w:pPr>
              <w:numPr>
                <w:ilvl w:val="0"/>
                <w:numId w:val="32"/>
              </w:numPr>
              <w:rPr>
                <w:rFonts w:ascii="Times New Roman" w:hAnsi="Times New Roman" w:cs="Times New Roman"/>
                <w:sz w:val="24"/>
                <w:szCs w:val="24"/>
              </w:rPr>
            </w:pPr>
            <w:r w:rsidRPr="00946B05">
              <w:rPr>
                <w:rFonts w:ascii="Times New Roman" w:hAnsi="Times New Roman" w:cs="Times New Roman"/>
                <w:sz w:val="24"/>
                <w:szCs w:val="24"/>
              </w:rPr>
              <w:t>community (e.g., This is Our Planet)</w:t>
            </w:r>
          </w:p>
          <w:p w:rsidR="00FF561E" w:rsidRPr="00946B05" w:rsidRDefault="00FF561E" w:rsidP="000B17C6">
            <w:pPr>
              <w:numPr>
                <w:ilvl w:val="0"/>
                <w:numId w:val="32"/>
              </w:numPr>
              <w:rPr>
                <w:rFonts w:ascii="Times New Roman" w:hAnsi="Times New Roman" w:cs="Times New Roman"/>
                <w:sz w:val="24"/>
                <w:szCs w:val="24"/>
              </w:rPr>
            </w:pPr>
            <w:proofErr w:type="gramStart"/>
            <w:r w:rsidRPr="00946B05">
              <w:rPr>
                <w:rFonts w:ascii="Times New Roman" w:hAnsi="Times New Roman" w:cs="Times New Roman"/>
                <w:sz w:val="24"/>
                <w:szCs w:val="24"/>
              </w:rPr>
              <w:t>social</w:t>
            </w:r>
            <w:proofErr w:type="gramEnd"/>
            <w:r w:rsidRPr="00946B05">
              <w:rPr>
                <w:rFonts w:ascii="Times New Roman" w:hAnsi="Times New Roman" w:cs="Times New Roman"/>
                <w:sz w:val="24"/>
                <w:szCs w:val="24"/>
              </w:rPr>
              <w:t xml:space="preserve"> responsibility (e.g. Teamwork) and express personal thoughts shaped through inquiry.</w:t>
            </w:r>
          </w:p>
          <w:p w:rsidR="00FF561E" w:rsidRDefault="00FF561E" w:rsidP="009E5D57">
            <w:pPr>
              <w:rPr>
                <w:rFonts w:ascii="Times New Roman" w:hAnsi="Times New Roman" w:cs="Times New Roman"/>
                <w:b/>
                <w:sz w:val="24"/>
                <w:szCs w:val="24"/>
              </w:rPr>
            </w:pPr>
          </w:p>
          <w:p w:rsidR="00FF561E" w:rsidRPr="00D21B04" w:rsidRDefault="00FF561E" w:rsidP="000B17C6">
            <w:pPr>
              <w:pStyle w:val="ListParagraph"/>
              <w:numPr>
                <w:ilvl w:val="0"/>
                <w:numId w:val="33"/>
              </w:numPr>
              <w:rPr>
                <w:rFonts w:ascii="Times New Roman" w:hAnsi="Times New Roman" w:cs="Times New Roman"/>
                <w:sz w:val="24"/>
                <w:szCs w:val="24"/>
              </w:rPr>
            </w:pPr>
            <w:r w:rsidRPr="00D21B04">
              <w:rPr>
                <w:rFonts w:ascii="Times New Roman" w:hAnsi="Times New Roman" w:cs="Times New Roman"/>
                <w:sz w:val="24"/>
                <w:szCs w:val="24"/>
              </w:rPr>
              <w:t>Create spoken, written, and other representations that include:</w:t>
            </w:r>
          </w:p>
          <w:p w:rsidR="00FF561E" w:rsidRDefault="00FF561E" w:rsidP="000B17C6">
            <w:pPr>
              <w:pStyle w:val="ListParagraph"/>
              <w:numPr>
                <w:ilvl w:val="1"/>
                <w:numId w:val="34"/>
              </w:numPr>
              <w:rPr>
                <w:rFonts w:ascii="Times New Roman" w:hAnsi="Times New Roman" w:cs="Times New Roman"/>
                <w:sz w:val="24"/>
                <w:szCs w:val="24"/>
              </w:rPr>
            </w:pPr>
            <w:r w:rsidRPr="00D21B04">
              <w:rPr>
                <w:rFonts w:ascii="Times New Roman" w:hAnsi="Times New Roman" w:cs="Times New Roman"/>
                <w:sz w:val="24"/>
                <w:szCs w:val="24"/>
              </w:rPr>
              <w:t>a clear and specific message</w:t>
            </w:r>
          </w:p>
          <w:p w:rsidR="00FF561E" w:rsidRDefault="00FF561E" w:rsidP="000B17C6">
            <w:pPr>
              <w:pStyle w:val="ListParagraph"/>
              <w:numPr>
                <w:ilvl w:val="1"/>
                <w:numId w:val="34"/>
              </w:numPr>
              <w:rPr>
                <w:rFonts w:ascii="Times New Roman" w:hAnsi="Times New Roman" w:cs="Times New Roman"/>
                <w:sz w:val="24"/>
                <w:szCs w:val="24"/>
              </w:rPr>
            </w:pPr>
            <w:r w:rsidRPr="00D21B04">
              <w:rPr>
                <w:rFonts w:ascii="Times New Roman" w:hAnsi="Times New Roman" w:cs="Times New Roman"/>
                <w:sz w:val="24"/>
                <w:szCs w:val="24"/>
              </w:rPr>
              <w:t>a logical and coherent organization of ideas</w:t>
            </w:r>
          </w:p>
          <w:p w:rsidR="00FF561E" w:rsidRPr="00D21B04" w:rsidRDefault="00FF561E" w:rsidP="000B17C6">
            <w:pPr>
              <w:pStyle w:val="ListParagraph"/>
              <w:numPr>
                <w:ilvl w:val="1"/>
                <w:numId w:val="34"/>
              </w:numPr>
              <w:rPr>
                <w:rFonts w:ascii="Times New Roman" w:hAnsi="Times New Roman" w:cs="Times New Roman"/>
                <w:sz w:val="24"/>
                <w:szCs w:val="24"/>
              </w:rPr>
            </w:pPr>
            <w:proofErr w:type="gramStart"/>
            <w:r w:rsidRPr="00D21B04">
              <w:rPr>
                <w:rFonts w:ascii="Times New Roman" w:hAnsi="Times New Roman" w:cs="Times New Roman"/>
                <w:sz w:val="24"/>
                <w:szCs w:val="24"/>
              </w:rPr>
              <w:t>a</w:t>
            </w:r>
            <w:proofErr w:type="gramEnd"/>
            <w:r w:rsidRPr="00D21B04">
              <w:rPr>
                <w:rFonts w:ascii="Times New Roman" w:hAnsi="Times New Roman" w:cs="Times New Roman"/>
                <w:sz w:val="24"/>
                <w:szCs w:val="24"/>
              </w:rPr>
              <w:t xml:space="preserve"> competent use of language and conventions.</w:t>
            </w:r>
          </w:p>
          <w:p w:rsidR="00FF561E" w:rsidRDefault="00FF561E" w:rsidP="000B17C6">
            <w:pPr>
              <w:pStyle w:val="ListParagraph"/>
              <w:numPr>
                <w:ilvl w:val="0"/>
                <w:numId w:val="33"/>
              </w:numPr>
              <w:rPr>
                <w:rFonts w:ascii="Times New Roman" w:hAnsi="Times New Roman" w:cs="Times New Roman"/>
                <w:sz w:val="24"/>
                <w:szCs w:val="24"/>
              </w:rPr>
            </w:pPr>
            <w:r w:rsidRPr="00D21B04">
              <w:rPr>
                <w:rFonts w:ascii="Times New Roman" w:hAnsi="Times New Roman" w:cs="Times New Roman"/>
                <w:sz w:val="24"/>
                <w:szCs w:val="24"/>
              </w:rPr>
              <w:lastRenderedPageBreak/>
              <w:t>Express and explain findings on a topic, question, problem, or issue in an appropriate visual, multimedia, oral, and written format using inquiry.</w:t>
            </w:r>
          </w:p>
          <w:p w:rsidR="00FF561E" w:rsidRPr="00D21B04" w:rsidRDefault="00FF561E" w:rsidP="000B17C6">
            <w:pPr>
              <w:pStyle w:val="ListParagraph"/>
              <w:numPr>
                <w:ilvl w:val="0"/>
                <w:numId w:val="33"/>
              </w:numPr>
              <w:rPr>
                <w:rFonts w:ascii="Times New Roman" w:hAnsi="Times New Roman" w:cs="Times New Roman"/>
                <w:sz w:val="24"/>
                <w:szCs w:val="24"/>
              </w:rPr>
            </w:pPr>
            <w:r w:rsidRPr="00D21B04">
              <w:rPr>
                <w:rFonts w:ascii="Times New Roman" w:hAnsi="Times New Roman" w:cs="Times New Roman"/>
                <w:sz w:val="24"/>
                <w:szCs w:val="24"/>
              </w:rPr>
              <w:t>Use inquiry to explore a problem, question, or issue related to a topic being studied in English language arts or a topic of personal interest including:</w:t>
            </w:r>
          </w:p>
          <w:p w:rsidR="00FF561E" w:rsidRDefault="00FF561E" w:rsidP="000B17C6">
            <w:pPr>
              <w:pStyle w:val="ListParagraph"/>
              <w:numPr>
                <w:ilvl w:val="1"/>
                <w:numId w:val="35"/>
              </w:numPr>
              <w:rPr>
                <w:rFonts w:ascii="Times New Roman" w:hAnsi="Times New Roman" w:cs="Times New Roman"/>
                <w:sz w:val="24"/>
                <w:szCs w:val="24"/>
              </w:rPr>
            </w:pPr>
            <w:r w:rsidRPr="00D21B04">
              <w:rPr>
                <w:rFonts w:ascii="Times New Roman" w:hAnsi="Times New Roman" w:cs="Times New Roman"/>
                <w:sz w:val="24"/>
                <w:szCs w:val="24"/>
              </w:rPr>
              <w:t>summarizing personal knowledge and understanding of a selected topic to help formulate relevant questions appropriate to a specific audience and purpose for group or individual inquiry or research</w:t>
            </w:r>
          </w:p>
          <w:p w:rsidR="00FF561E" w:rsidRDefault="00FF561E" w:rsidP="000B17C6">
            <w:pPr>
              <w:pStyle w:val="ListParagraph"/>
              <w:numPr>
                <w:ilvl w:val="1"/>
                <w:numId w:val="35"/>
              </w:numPr>
              <w:rPr>
                <w:rFonts w:ascii="Times New Roman" w:hAnsi="Times New Roman" w:cs="Times New Roman"/>
                <w:sz w:val="24"/>
                <w:szCs w:val="24"/>
              </w:rPr>
            </w:pPr>
            <w:r w:rsidRPr="00D21B04">
              <w:rPr>
                <w:rFonts w:ascii="Times New Roman" w:hAnsi="Times New Roman" w:cs="Times New Roman"/>
                <w:sz w:val="24"/>
                <w:szCs w:val="24"/>
              </w:rPr>
              <w:t>gathering and recording ideas and information using a plan</w:t>
            </w:r>
          </w:p>
          <w:p w:rsidR="00FF561E" w:rsidRDefault="00FF561E" w:rsidP="000B17C6">
            <w:pPr>
              <w:pStyle w:val="ListParagraph"/>
              <w:numPr>
                <w:ilvl w:val="1"/>
                <w:numId w:val="35"/>
              </w:numPr>
              <w:rPr>
                <w:rFonts w:ascii="Times New Roman" w:hAnsi="Times New Roman" w:cs="Times New Roman"/>
                <w:sz w:val="24"/>
                <w:szCs w:val="24"/>
              </w:rPr>
            </w:pPr>
            <w:r w:rsidRPr="00D21B04">
              <w:rPr>
                <w:rFonts w:ascii="Times New Roman" w:hAnsi="Times New Roman" w:cs="Times New Roman"/>
                <w:sz w:val="24"/>
                <w:szCs w:val="24"/>
              </w:rPr>
              <w:t>answering inquiry or research questions using a variety of sources such as newspapers, diaries, Elders, interviews, and field trips</w:t>
            </w:r>
          </w:p>
          <w:p w:rsidR="00FF561E" w:rsidRDefault="00FF561E" w:rsidP="000B17C6">
            <w:pPr>
              <w:pStyle w:val="ListParagraph"/>
              <w:numPr>
                <w:ilvl w:val="1"/>
                <w:numId w:val="35"/>
              </w:numPr>
              <w:rPr>
                <w:rFonts w:ascii="Times New Roman" w:hAnsi="Times New Roman" w:cs="Times New Roman"/>
                <w:sz w:val="24"/>
                <w:szCs w:val="24"/>
              </w:rPr>
            </w:pPr>
            <w:r w:rsidRPr="00D21B04">
              <w:rPr>
                <w:rFonts w:ascii="Times New Roman" w:hAnsi="Times New Roman" w:cs="Times New Roman"/>
                <w:sz w:val="24"/>
                <w:szCs w:val="24"/>
              </w:rPr>
              <w:t>determining the usefulness of ideas and information for inquiry or research purpose and focus using pre-established criteria</w:t>
            </w:r>
          </w:p>
          <w:p w:rsidR="00FF561E" w:rsidRDefault="00FF561E" w:rsidP="000B17C6">
            <w:pPr>
              <w:pStyle w:val="ListParagraph"/>
              <w:numPr>
                <w:ilvl w:val="1"/>
                <w:numId w:val="35"/>
              </w:numPr>
              <w:rPr>
                <w:rFonts w:ascii="Times New Roman" w:hAnsi="Times New Roman" w:cs="Times New Roman"/>
                <w:sz w:val="24"/>
                <w:szCs w:val="24"/>
              </w:rPr>
            </w:pPr>
            <w:r w:rsidRPr="00D21B04">
              <w:rPr>
                <w:rFonts w:ascii="Times New Roman" w:hAnsi="Times New Roman" w:cs="Times New Roman"/>
                <w:sz w:val="24"/>
                <w:szCs w:val="24"/>
              </w:rPr>
              <w:t>using a variety of tools to access ideas and information</w:t>
            </w:r>
          </w:p>
          <w:p w:rsidR="00FF561E" w:rsidRDefault="00FF561E" w:rsidP="000B17C6">
            <w:pPr>
              <w:pStyle w:val="ListParagraph"/>
              <w:numPr>
                <w:ilvl w:val="1"/>
                <w:numId w:val="35"/>
              </w:numPr>
              <w:rPr>
                <w:rFonts w:ascii="Times New Roman" w:hAnsi="Times New Roman" w:cs="Times New Roman"/>
                <w:sz w:val="24"/>
                <w:szCs w:val="24"/>
              </w:rPr>
            </w:pPr>
            <w:r w:rsidRPr="00D21B04">
              <w:rPr>
                <w:rFonts w:ascii="Times New Roman" w:hAnsi="Times New Roman" w:cs="Times New Roman"/>
                <w:sz w:val="24"/>
                <w:szCs w:val="24"/>
              </w:rPr>
              <w:t>organizing ideas and information into categories (e.g., what, where, when, how, so what)</w:t>
            </w:r>
          </w:p>
          <w:p w:rsidR="00FF561E" w:rsidRDefault="00FF561E" w:rsidP="000B17C6">
            <w:pPr>
              <w:pStyle w:val="ListParagraph"/>
              <w:numPr>
                <w:ilvl w:val="1"/>
                <w:numId w:val="35"/>
              </w:numPr>
              <w:rPr>
                <w:rFonts w:ascii="Times New Roman" w:hAnsi="Times New Roman" w:cs="Times New Roman"/>
                <w:sz w:val="24"/>
                <w:szCs w:val="24"/>
              </w:rPr>
            </w:pPr>
            <w:r w:rsidRPr="00D21B04">
              <w:rPr>
                <w:rFonts w:ascii="Times New Roman" w:hAnsi="Times New Roman" w:cs="Times New Roman"/>
                <w:sz w:val="24"/>
                <w:szCs w:val="24"/>
              </w:rPr>
              <w:t>making notes using own words and providing publication dates and authorship of sources</w:t>
            </w:r>
          </w:p>
          <w:p w:rsidR="00FF561E" w:rsidRDefault="00FF561E" w:rsidP="000B17C6">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a</w:t>
            </w:r>
            <w:r w:rsidRPr="00D21B04">
              <w:rPr>
                <w:rFonts w:ascii="Times New Roman" w:hAnsi="Times New Roman" w:cs="Times New Roman"/>
                <w:sz w:val="24"/>
                <w:szCs w:val="24"/>
              </w:rPr>
              <w:t>ssessing knowledge gained through inquiry or research</w:t>
            </w:r>
          </w:p>
          <w:p w:rsidR="00FF561E" w:rsidRDefault="00FF561E" w:rsidP="000B17C6">
            <w:pPr>
              <w:pStyle w:val="ListParagraph"/>
              <w:numPr>
                <w:ilvl w:val="1"/>
                <w:numId w:val="35"/>
              </w:numPr>
              <w:rPr>
                <w:rFonts w:ascii="Times New Roman" w:hAnsi="Times New Roman" w:cs="Times New Roman"/>
                <w:sz w:val="24"/>
                <w:szCs w:val="24"/>
              </w:rPr>
            </w:pPr>
            <w:r w:rsidRPr="00D21B04">
              <w:rPr>
                <w:rFonts w:ascii="Times New Roman" w:hAnsi="Times New Roman" w:cs="Times New Roman"/>
                <w:sz w:val="24"/>
                <w:szCs w:val="24"/>
              </w:rPr>
              <w:t>forming personal conclusions and generating new questions for further inquiry or research</w:t>
            </w:r>
          </w:p>
          <w:p w:rsidR="00FF561E" w:rsidRPr="00D21B04" w:rsidRDefault="00FF561E" w:rsidP="000B17C6">
            <w:pPr>
              <w:pStyle w:val="ListParagraph"/>
              <w:numPr>
                <w:ilvl w:val="1"/>
                <w:numId w:val="35"/>
              </w:numPr>
              <w:rPr>
                <w:rFonts w:ascii="Times New Roman" w:hAnsi="Times New Roman" w:cs="Times New Roman"/>
                <w:sz w:val="24"/>
                <w:szCs w:val="24"/>
              </w:rPr>
            </w:pPr>
            <w:proofErr w:type="gramStart"/>
            <w:r w:rsidRPr="00D21B04">
              <w:rPr>
                <w:rFonts w:ascii="Times New Roman" w:hAnsi="Times New Roman" w:cs="Times New Roman"/>
                <w:sz w:val="24"/>
                <w:szCs w:val="24"/>
              </w:rPr>
              <w:t>explaining</w:t>
            </w:r>
            <w:proofErr w:type="gramEnd"/>
            <w:r w:rsidRPr="00D21B04">
              <w:rPr>
                <w:rFonts w:ascii="Times New Roman" w:hAnsi="Times New Roman" w:cs="Times New Roman"/>
                <w:sz w:val="24"/>
                <w:szCs w:val="24"/>
              </w:rPr>
              <w:t xml:space="preserve"> findings from inquiry or research on a topic, question, problem, or issue in an appropriate visual, oral, and written format.</w:t>
            </w:r>
          </w:p>
          <w:p w:rsidR="00FF561E" w:rsidRDefault="00FF561E" w:rsidP="009E5D57">
            <w:pPr>
              <w:rPr>
                <w:rFonts w:ascii="Times New Roman" w:hAnsi="Times New Roman" w:cs="Times New Roman"/>
                <w:b/>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sz w:val="24"/>
                <w:szCs w:val="24"/>
              </w:rPr>
              <w:t xml:space="preserve">CC5.2 </w:t>
            </w:r>
            <w:r w:rsidRPr="00C33615">
              <w:rPr>
                <w:rFonts w:ascii="Times New Roman" w:hAnsi="Times New Roman" w:cs="Times New Roman"/>
                <w:sz w:val="24"/>
                <w:szCs w:val="24"/>
              </w:rPr>
              <w:t>Demonstrate a variety of ways to communicate understanding and response including illustrated reports, dramatizations, posters, timelines, multimedia presentations, and summary charts.</w:t>
            </w:r>
          </w:p>
          <w:p w:rsidR="00FF561E" w:rsidRDefault="00FF561E" w:rsidP="009E5D57">
            <w:pPr>
              <w:rPr>
                <w:rFonts w:ascii="Times New Roman" w:hAnsi="Times New Roman" w:cs="Times New Roman"/>
                <w:sz w:val="24"/>
                <w:szCs w:val="24"/>
              </w:rPr>
            </w:pPr>
          </w:p>
          <w:p w:rsidR="00FF561E" w:rsidRDefault="00FF561E" w:rsidP="000B17C6">
            <w:pPr>
              <w:pStyle w:val="ListParagraph"/>
              <w:numPr>
                <w:ilvl w:val="0"/>
                <w:numId w:val="36"/>
              </w:numPr>
              <w:rPr>
                <w:rFonts w:ascii="Times New Roman" w:hAnsi="Times New Roman" w:cs="Times New Roman"/>
                <w:sz w:val="24"/>
                <w:szCs w:val="24"/>
              </w:rPr>
            </w:pPr>
            <w:r w:rsidRPr="00C33615">
              <w:rPr>
                <w:rFonts w:ascii="Times New Roman" w:hAnsi="Times New Roman" w:cs="Times New Roman"/>
                <w:sz w:val="24"/>
                <w:szCs w:val="24"/>
              </w:rPr>
              <w:t>Consider which form (e.g., drama, drawings, dance, diagrams, music, three-dimensional objects, posters, cartoons, maps, graphs, photographs, pictures, charts, and videos) is most appropriate for various tasks and identified purposes.</w:t>
            </w:r>
          </w:p>
          <w:p w:rsidR="00FF561E" w:rsidRPr="00C33615" w:rsidRDefault="00FF561E" w:rsidP="000B17C6">
            <w:pPr>
              <w:pStyle w:val="ListParagraph"/>
              <w:numPr>
                <w:ilvl w:val="0"/>
                <w:numId w:val="36"/>
              </w:numPr>
              <w:rPr>
                <w:rFonts w:ascii="Times New Roman" w:hAnsi="Times New Roman" w:cs="Times New Roman"/>
                <w:sz w:val="24"/>
                <w:szCs w:val="24"/>
              </w:rPr>
            </w:pPr>
            <w:r w:rsidRPr="00C33615">
              <w:rPr>
                <w:rFonts w:ascii="Times New Roman" w:hAnsi="Times New Roman" w:cs="Times New Roman"/>
                <w:sz w:val="24"/>
                <w:szCs w:val="24"/>
              </w:rPr>
              <w:t>Select and flexibly use appropriate strategies (before, during, and after) to construct meaning when listening.</w:t>
            </w:r>
          </w:p>
          <w:p w:rsidR="00FF561E" w:rsidRDefault="00FF561E" w:rsidP="000B17C6">
            <w:pPr>
              <w:pStyle w:val="ListParagraph"/>
              <w:numPr>
                <w:ilvl w:val="0"/>
                <w:numId w:val="36"/>
              </w:numPr>
              <w:rPr>
                <w:rFonts w:ascii="Times New Roman" w:hAnsi="Times New Roman" w:cs="Times New Roman"/>
                <w:sz w:val="24"/>
                <w:szCs w:val="24"/>
              </w:rPr>
            </w:pPr>
            <w:r w:rsidRPr="00C33615">
              <w:rPr>
                <w:rFonts w:ascii="Times New Roman" w:hAnsi="Times New Roman" w:cs="Times New Roman"/>
                <w:sz w:val="24"/>
                <w:szCs w:val="24"/>
              </w:rPr>
              <w:t>Understand and apply relevant pragmatic, textual, syntactical, semantic/lexical/morphological, graphophonic, and other cues and conventions of communication to construct and confirm meaning when listening.</w:t>
            </w:r>
          </w:p>
          <w:p w:rsidR="00FF561E" w:rsidRDefault="00FF561E" w:rsidP="000B17C6">
            <w:pPr>
              <w:pStyle w:val="ListParagraph"/>
              <w:numPr>
                <w:ilvl w:val="0"/>
                <w:numId w:val="37"/>
              </w:numPr>
              <w:rPr>
                <w:rFonts w:ascii="Times New Roman" w:hAnsi="Times New Roman" w:cs="Times New Roman"/>
                <w:sz w:val="24"/>
                <w:szCs w:val="24"/>
              </w:rPr>
            </w:pPr>
            <w:r w:rsidRPr="009274C5">
              <w:rPr>
                <w:rFonts w:ascii="Times New Roman" w:hAnsi="Times New Roman" w:cs="Times New Roman"/>
                <w:sz w:val="24"/>
                <w:szCs w:val="24"/>
              </w:rPr>
              <w:t>Prepare a clearly organized multimedia presentation using pre- established organizers and criteria.</w:t>
            </w:r>
          </w:p>
          <w:p w:rsidR="00FF561E" w:rsidRDefault="00FF561E" w:rsidP="000B17C6">
            <w:pPr>
              <w:pStyle w:val="ListParagraph"/>
              <w:numPr>
                <w:ilvl w:val="0"/>
                <w:numId w:val="37"/>
              </w:numPr>
              <w:rPr>
                <w:rFonts w:ascii="Times New Roman" w:hAnsi="Times New Roman" w:cs="Times New Roman"/>
                <w:sz w:val="24"/>
                <w:szCs w:val="24"/>
              </w:rPr>
            </w:pPr>
            <w:r w:rsidRPr="009274C5">
              <w:rPr>
                <w:rFonts w:ascii="Times New Roman" w:hAnsi="Times New Roman" w:cs="Times New Roman"/>
                <w:sz w:val="24"/>
                <w:szCs w:val="24"/>
              </w:rPr>
              <w:t>Integrate a variety of representations including illustrations, graphs, maps, and graphics into written and oral presentations.</w:t>
            </w:r>
          </w:p>
          <w:p w:rsidR="00FF561E" w:rsidRDefault="00FF561E" w:rsidP="000B17C6">
            <w:pPr>
              <w:pStyle w:val="ListParagraph"/>
              <w:numPr>
                <w:ilvl w:val="0"/>
                <w:numId w:val="37"/>
              </w:numPr>
              <w:rPr>
                <w:rFonts w:ascii="Times New Roman" w:hAnsi="Times New Roman" w:cs="Times New Roman"/>
                <w:sz w:val="24"/>
                <w:szCs w:val="24"/>
              </w:rPr>
            </w:pPr>
            <w:r w:rsidRPr="009274C5">
              <w:rPr>
                <w:rFonts w:ascii="Times New Roman" w:hAnsi="Times New Roman" w:cs="Times New Roman"/>
                <w:sz w:val="24"/>
                <w:szCs w:val="24"/>
              </w:rPr>
              <w:t>Present information clearly and appropriately for each medium and recognize that the conventions of language and the medium are designed to help the audience understand what is said or presented.</w:t>
            </w:r>
          </w:p>
          <w:p w:rsidR="00FF561E" w:rsidRDefault="00FF561E" w:rsidP="000B17C6">
            <w:pPr>
              <w:pStyle w:val="ListParagraph"/>
              <w:numPr>
                <w:ilvl w:val="0"/>
                <w:numId w:val="37"/>
              </w:numPr>
              <w:rPr>
                <w:rFonts w:ascii="Times New Roman" w:hAnsi="Times New Roman" w:cs="Times New Roman"/>
                <w:sz w:val="24"/>
                <w:szCs w:val="24"/>
              </w:rPr>
            </w:pPr>
            <w:r w:rsidRPr="009274C5">
              <w:rPr>
                <w:rFonts w:ascii="Times New Roman" w:hAnsi="Times New Roman" w:cs="Times New Roman"/>
                <w:sz w:val="24"/>
                <w:szCs w:val="24"/>
              </w:rPr>
              <w:t>Use computers and authoring software to compose texts and graphic representations.</w:t>
            </w:r>
          </w:p>
          <w:p w:rsidR="00FF561E" w:rsidRPr="00C33615" w:rsidRDefault="00FF561E" w:rsidP="000B17C6">
            <w:pPr>
              <w:pStyle w:val="ListParagraph"/>
              <w:numPr>
                <w:ilvl w:val="0"/>
                <w:numId w:val="37"/>
              </w:numPr>
              <w:rPr>
                <w:rFonts w:ascii="Times New Roman" w:hAnsi="Times New Roman" w:cs="Times New Roman"/>
                <w:sz w:val="24"/>
                <w:szCs w:val="24"/>
              </w:rPr>
            </w:pPr>
            <w:r w:rsidRPr="009274C5">
              <w:rPr>
                <w:rFonts w:ascii="Times New Roman" w:hAnsi="Times New Roman" w:cs="Times New Roman"/>
                <w:sz w:val="24"/>
                <w:szCs w:val="24"/>
              </w:rPr>
              <w:t>Include charts, graphs, tables, maps, graphics, and illustrations in researched inquiry presentations.</w:t>
            </w:r>
          </w:p>
          <w:p w:rsidR="00FF561E" w:rsidRPr="00C33615" w:rsidRDefault="00FF561E" w:rsidP="009E5D57">
            <w:pPr>
              <w:rPr>
                <w:rFonts w:ascii="Times New Roman" w:hAnsi="Times New Roman" w:cs="Times New Roman"/>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sz w:val="24"/>
                <w:szCs w:val="24"/>
              </w:rPr>
              <w:lastRenderedPageBreak/>
              <w:t xml:space="preserve">CC5.3 </w:t>
            </w:r>
            <w:r w:rsidRPr="009274C5">
              <w:rPr>
                <w:rFonts w:ascii="Times New Roman" w:hAnsi="Times New Roman" w:cs="Times New Roman"/>
                <w:sz w:val="24"/>
                <w:szCs w:val="24"/>
              </w:rPr>
              <w:t>Speak to express and support a range of ideas and information in formal and informal speaking situations (e.g., giving oral presentations and reports, retelling a</w:t>
            </w:r>
            <w:r w:rsidRPr="009274C5">
              <w:rPr>
                <w:rFonts w:ascii="Times New Roman" w:hAnsi="Times New Roman" w:cs="Times New Roman"/>
                <w:b/>
                <w:sz w:val="24"/>
                <w:szCs w:val="24"/>
              </w:rPr>
              <w:t xml:space="preserve"> </w:t>
            </w:r>
            <w:r w:rsidRPr="009274C5">
              <w:rPr>
                <w:rFonts w:ascii="Times New Roman" w:hAnsi="Times New Roman" w:cs="Times New Roman"/>
                <w:sz w:val="24"/>
                <w:szCs w:val="24"/>
              </w:rPr>
              <w:t xml:space="preserve">narrative, explaining a display to others, </w:t>
            </w:r>
            <w:proofErr w:type="gramStart"/>
            <w:r w:rsidRPr="009274C5">
              <w:rPr>
                <w:rFonts w:ascii="Times New Roman" w:hAnsi="Times New Roman" w:cs="Times New Roman"/>
                <w:sz w:val="24"/>
                <w:szCs w:val="24"/>
              </w:rPr>
              <w:t>working</w:t>
            </w:r>
            <w:proofErr w:type="gramEnd"/>
            <w:r w:rsidRPr="009274C5">
              <w:rPr>
                <w:rFonts w:ascii="Times New Roman" w:hAnsi="Times New Roman" w:cs="Times New Roman"/>
                <w:sz w:val="24"/>
                <w:szCs w:val="24"/>
              </w:rPr>
              <w:t xml:space="preserve"> in groups) for particular audiences and purposes.</w:t>
            </w:r>
          </w:p>
          <w:p w:rsidR="00FF561E" w:rsidRDefault="00FF561E" w:rsidP="009E5D57">
            <w:pPr>
              <w:rPr>
                <w:rFonts w:ascii="Times New Roman" w:hAnsi="Times New Roman" w:cs="Times New Roman"/>
                <w:sz w:val="24"/>
                <w:szCs w:val="24"/>
              </w:rPr>
            </w:pPr>
          </w:p>
          <w:p w:rsidR="00FF561E" w:rsidRDefault="00FF561E" w:rsidP="000B17C6">
            <w:pPr>
              <w:pStyle w:val="ListParagraph"/>
              <w:numPr>
                <w:ilvl w:val="0"/>
                <w:numId w:val="38"/>
              </w:numPr>
              <w:rPr>
                <w:rFonts w:ascii="Times New Roman" w:hAnsi="Times New Roman" w:cs="Times New Roman"/>
                <w:sz w:val="24"/>
                <w:szCs w:val="24"/>
              </w:rPr>
            </w:pPr>
            <w:r w:rsidRPr="00AA4ACB">
              <w:rPr>
                <w:rFonts w:ascii="Times New Roman" w:hAnsi="Times New Roman" w:cs="Times New Roman"/>
                <w:sz w:val="24"/>
                <w:szCs w:val="24"/>
              </w:rPr>
              <w:t>Deliver focused and coherent presentations that engage the audience with appropriate verbal cues, facial expressions, and gestures; that convey ideas clearly; and that relate to the background and interests of the audiences.</w:t>
            </w:r>
          </w:p>
          <w:p w:rsidR="00FF561E" w:rsidRPr="00AA4ACB" w:rsidRDefault="00FF561E" w:rsidP="000B17C6">
            <w:pPr>
              <w:pStyle w:val="ListParagraph"/>
              <w:numPr>
                <w:ilvl w:val="0"/>
                <w:numId w:val="38"/>
              </w:numPr>
              <w:rPr>
                <w:rFonts w:ascii="Times New Roman" w:hAnsi="Times New Roman" w:cs="Times New Roman"/>
                <w:sz w:val="24"/>
                <w:szCs w:val="24"/>
              </w:rPr>
            </w:pPr>
            <w:r w:rsidRPr="00AA4ACB">
              <w:rPr>
                <w:rFonts w:ascii="Times New Roman" w:hAnsi="Times New Roman" w:cs="Times New Roman"/>
                <w:sz w:val="24"/>
                <w:szCs w:val="24"/>
              </w:rPr>
              <w:t>Select and flexibly use appropriate strategies (before, during, and after) to construct meaning when listening.</w:t>
            </w:r>
          </w:p>
          <w:p w:rsidR="00FF561E" w:rsidRPr="00AA4ACB" w:rsidRDefault="00FF561E" w:rsidP="000B17C6">
            <w:pPr>
              <w:pStyle w:val="ListParagraph"/>
              <w:numPr>
                <w:ilvl w:val="0"/>
                <w:numId w:val="38"/>
              </w:numPr>
              <w:rPr>
                <w:rFonts w:ascii="Times New Roman" w:hAnsi="Times New Roman" w:cs="Times New Roman"/>
                <w:sz w:val="24"/>
                <w:szCs w:val="24"/>
              </w:rPr>
            </w:pPr>
            <w:r w:rsidRPr="00AA4ACB">
              <w:rPr>
                <w:rFonts w:ascii="Times New Roman" w:hAnsi="Times New Roman" w:cs="Times New Roman"/>
                <w:sz w:val="24"/>
                <w:szCs w:val="24"/>
              </w:rPr>
              <w:t>Understand and apply relevant pragmatic, textual, syntactical, semantic/lexical/morphological, graphophonic, and other cues and conventions of communication to construct and confirm meaning when listening.</w:t>
            </w:r>
          </w:p>
          <w:p w:rsidR="00FF561E" w:rsidRDefault="00FF561E" w:rsidP="000B17C6">
            <w:pPr>
              <w:pStyle w:val="ListParagraph"/>
              <w:numPr>
                <w:ilvl w:val="0"/>
                <w:numId w:val="38"/>
              </w:numPr>
              <w:rPr>
                <w:rFonts w:ascii="Times New Roman" w:hAnsi="Times New Roman" w:cs="Times New Roman"/>
                <w:sz w:val="24"/>
                <w:szCs w:val="24"/>
              </w:rPr>
            </w:pPr>
            <w:r w:rsidRPr="00AA4ACB">
              <w:rPr>
                <w:rFonts w:ascii="Times New Roman" w:hAnsi="Times New Roman" w:cs="Times New Roman"/>
                <w:sz w:val="24"/>
                <w:szCs w:val="24"/>
              </w:rPr>
              <w:t>Select a focus, organizational structure, and point of view for an oral presentation; decide what to say and how to say it; clarify and support spoken ideas with evidence and examples.</w:t>
            </w:r>
          </w:p>
          <w:p w:rsidR="00FF561E" w:rsidRPr="00AA4ACB" w:rsidRDefault="00FF561E" w:rsidP="000B17C6">
            <w:pPr>
              <w:pStyle w:val="ListParagraph"/>
              <w:numPr>
                <w:ilvl w:val="0"/>
                <w:numId w:val="39"/>
              </w:numPr>
              <w:rPr>
                <w:rFonts w:ascii="Times New Roman" w:hAnsi="Times New Roman" w:cs="Times New Roman"/>
                <w:sz w:val="24"/>
                <w:szCs w:val="24"/>
              </w:rPr>
            </w:pPr>
            <w:r w:rsidRPr="00AA4ACB">
              <w:rPr>
                <w:rFonts w:ascii="Times New Roman" w:hAnsi="Times New Roman" w:cs="Times New Roman"/>
                <w:sz w:val="24"/>
                <w:szCs w:val="24"/>
              </w:rPr>
              <w:t>Deliver informative presentations about an important idea, issue, or event by framing questions to guide listeners, establishing a central idea or topic, and developing the topic with simple facts, details, examples, and explanations.</w:t>
            </w:r>
          </w:p>
          <w:p w:rsidR="00FF561E" w:rsidRDefault="00FF561E" w:rsidP="009E5D57">
            <w:pPr>
              <w:rPr>
                <w:rFonts w:ascii="Times New Roman" w:hAnsi="Times New Roman" w:cs="Times New Roman"/>
                <w:b/>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sz w:val="24"/>
                <w:szCs w:val="24"/>
              </w:rPr>
              <w:t xml:space="preserve">CC5.4 </w:t>
            </w:r>
            <w:r w:rsidRPr="00AA4ACB">
              <w:rPr>
                <w:rFonts w:ascii="Times New Roman" w:hAnsi="Times New Roman" w:cs="Times New Roman"/>
                <w:sz w:val="24"/>
                <w:szCs w:val="24"/>
              </w:rPr>
              <w:t>Use a writing process to experiment with and produce multi-paragraph narrative (including stories that contain dialogue), expository (including reports, explanations, letters, and requests), and persuasive (including letters) compositions that clearly develop topic and provide transitions for the reader.</w:t>
            </w:r>
          </w:p>
          <w:p w:rsidR="00FF561E" w:rsidRDefault="00FF561E" w:rsidP="009E5D57">
            <w:pPr>
              <w:rPr>
                <w:rFonts w:ascii="Times New Roman" w:hAnsi="Times New Roman" w:cs="Times New Roman"/>
                <w:sz w:val="24"/>
                <w:szCs w:val="24"/>
              </w:rPr>
            </w:pPr>
          </w:p>
          <w:p w:rsidR="00FF561E" w:rsidRDefault="00FF561E" w:rsidP="000B17C6">
            <w:pPr>
              <w:pStyle w:val="ListParagraph"/>
              <w:numPr>
                <w:ilvl w:val="0"/>
                <w:numId w:val="40"/>
              </w:numPr>
              <w:rPr>
                <w:rFonts w:ascii="Times New Roman" w:hAnsi="Times New Roman" w:cs="Times New Roman"/>
                <w:sz w:val="24"/>
                <w:szCs w:val="24"/>
              </w:rPr>
            </w:pPr>
            <w:r w:rsidRPr="00AA4ACB">
              <w:rPr>
                <w:rFonts w:ascii="Times New Roman" w:hAnsi="Times New Roman" w:cs="Times New Roman"/>
                <w:sz w:val="24"/>
                <w:szCs w:val="24"/>
              </w:rPr>
              <w:t>Write clear multi-paragraph compositions (e.g., three to five paragraph report or essay of at least 300 words) that focus on a central idea, reflect awareness of the audience(s) and purpose(s), contain clear introductions and conclusions, and include paragraphs in a logical sequence</w:t>
            </w:r>
            <w:r>
              <w:rPr>
                <w:rFonts w:ascii="Times New Roman" w:hAnsi="Times New Roman" w:cs="Times New Roman"/>
                <w:sz w:val="24"/>
                <w:szCs w:val="24"/>
              </w:rPr>
              <w:t>.</w:t>
            </w:r>
          </w:p>
          <w:p w:rsidR="00FF561E" w:rsidRPr="00AA4ACB" w:rsidRDefault="00FF561E" w:rsidP="000B17C6">
            <w:pPr>
              <w:pStyle w:val="ListParagraph"/>
              <w:numPr>
                <w:ilvl w:val="0"/>
                <w:numId w:val="40"/>
              </w:numPr>
              <w:rPr>
                <w:rFonts w:ascii="Times New Roman" w:hAnsi="Times New Roman" w:cs="Times New Roman"/>
                <w:sz w:val="24"/>
                <w:szCs w:val="24"/>
              </w:rPr>
            </w:pPr>
            <w:r w:rsidRPr="00AA4ACB">
              <w:rPr>
                <w:rFonts w:ascii="Times New Roman" w:hAnsi="Times New Roman" w:cs="Times New Roman"/>
                <w:sz w:val="24"/>
                <w:szCs w:val="24"/>
              </w:rPr>
              <w:t>Select and flexibly use appropriate strategies (before, during, and after) to construct meaning when listening.</w:t>
            </w:r>
          </w:p>
          <w:p w:rsidR="00FF561E" w:rsidRDefault="00FF561E" w:rsidP="000B17C6">
            <w:pPr>
              <w:pStyle w:val="ListParagraph"/>
              <w:numPr>
                <w:ilvl w:val="0"/>
                <w:numId w:val="40"/>
              </w:numPr>
              <w:rPr>
                <w:rFonts w:ascii="Times New Roman" w:hAnsi="Times New Roman" w:cs="Times New Roman"/>
                <w:sz w:val="24"/>
                <w:szCs w:val="24"/>
              </w:rPr>
            </w:pPr>
            <w:r w:rsidRPr="00AA4ACB">
              <w:rPr>
                <w:rFonts w:ascii="Times New Roman" w:hAnsi="Times New Roman" w:cs="Times New Roman"/>
                <w:sz w:val="24"/>
                <w:szCs w:val="24"/>
              </w:rPr>
              <w:t>Understand and apply relevant pragmatic, textual, syntactical, semantic/lexical/morphological, graphophonic, and other cues and conventions of communication to construct and confirm meaning when listening.</w:t>
            </w:r>
          </w:p>
          <w:p w:rsidR="00FF561E" w:rsidRDefault="00FF561E" w:rsidP="000B17C6">
            <w:pPr>
              <w:pStyle w:val="ListParagraph"/>
              <w:numPr>
                <w:ilvl w:val="0"/>
                <w:numId w:val="41"/>
              </w:numPr>
              <w:rPr>
                <w:rFonts w:ascii="Times New Roman" w:hAnsi="Times New Roman" w:cs="Times New Roman"/>
                <w:sz w:val="24"/>
                <w:szCs w:val="24"/>
              </w:rPr>
            </w:pPr>
            <w:r w:rsidRPr="00AA4ACB">
              <w:rPr>
                <w:rFonts w:ascii="Times New Roman" w:hAnsi="Times New Roman" w:cs="Times New Roman"/>
                <w:sz w:val="24"/>
                <w:szCs w:val="24"/>
              </w:rPr>
              <w:t xml:space="preserve">Write expository compositions that establish a topic, include important ideas or events in a logical order, </w:t>
            </w:r>
            <w:proofErr w:type="gramStart"/>
            <w:r w:rsidRPr="00AA4ACB">
              <w:rPr>
                <w:rFonts w:ascii="Times New Roman" w:hAnsi="Times New Roman" w:cs="Times New Roman"/>
                <w:sz w:val="24"/>
                <w:szCs w:val="24"/>
              </w:rPr>
              <w:t>provide</w:t>
            </w:r>
            <w:proofErr w:type="gramEnd"/>
            <w:r w:rsidRPr="00AA4ACB">
              <w:rPr>
                <w:rFonts w:ascii="Times New Roman" w:hAnsi="Times New Roman" w:cs="Times New Roman"/>
                <w:sz w:val="24"/>
                <w:szCs w:val="24"/>
              </w:rPr>
              <w:t xml:space="preserve"> details and transitional expressions that clearly link one paragraph to another, and offer a concluding paragraph that summarizes important ideas.</w:t>
            </w:r>
          </w:p>
          <w:p w:rsidR="00FF561E" w:rsidRDefault="00FF561E" w:rsidP="000B17C6">
            <w:pPr>
              <w:pStyle w:val="ListParagraph"/>
              <w:numPr>
                <w:ilvl w:val="0"/>
                <w:numId w:val="41"/>
              </w:numPr>
              <w:rPr>
                <w:rFonts w:ascii="Times New Roman" w:hAnsi="Times New Roman" w:cs="Times New Roman"/>
                <w:sz w:val="24"/>
                <w:szCs w:val="24"/>
              </w:rPr>
            </w:pPr>
            <w:r w:rsidRPr="00AA4ACB">
              <w:rPr>
                <w:rFonts w:ascii="Times New Roman" w:hAnsi="Times New Roman" w:cs="Times New Roman"/>
                <w:sz w:val="24"/>
                <w:szCs w:val="24"/>
              </w:rPr>
              <w:t>Write expository reports that explore key ideas, issues, or events in response to questions that direct an investigation, establish a controlling idea or topic sentence, and develop the topic with simple facts, details, examples, and explanations.</w:t>
            </w:r>
          </w:p>
          <w:p w:rsidR="00FF561E" w:rsidRDefault="00FF561E" w:rsidP="000B17C6">
            <w:pPr>
              <w:pStyle w:val="ListParagraph"/>
              <w:numPr>
                <w:ilvl w:val="0"/>
                <w:numId w:val="41"/>
              </w:numPr>
              <w:rPr>
                <w:rFonts w:ascii="Times New Roman" w:hAnsi="Times New Roman" w:cs="Times New Roman"/>
                <w:sz w:val="24"/>
                <w:szCs w:val="24"/>
              </w:rPr>
            </w:pPr>
            <w:r w:rsidRPr="00AA4ACB">
              <w:rPr>
                <w:rFonts w:ascii="Times New Roman" w:hAnsi="Times New Roman" w:cs="Times New Roman"/>
                <w:sz w:val="24"/>
                <w:szCs w:val="24"/>
              </w:rPr>
              <w:t>Use various note-making strategies (paraphrasing, summarizing, highlighting, graphic organizers, outlining) to glean information and ideas for expository or informational writing.</w:t>
            </w:r>
          </w:p>
          <w:p w:rsidR="00FF561E" w:rsidRPr="00B53F3E" w:rsidRDefault="00FF561E" w:rsidP="000B17C6">
            <w:pPr>
              <w:pStyle w:val="ListParagraph"/>
              <w:numPr>
                <w:ilvl w:val="0"/>
                <w:numId w:val="41"/>
              </w:numPr>
              <w:rPr>
                <w:rFonts w:ascii="Times New Roman" w:hAnsi="Times New Roman" w:cs="Times New Roman"/>
                <w:sz w:val="24"/>
                <w:szCs w:val="24"/>
              </w:rPr>
            </w:pPr>
            <w:r w:rsidRPr="00B53F3E">
              <w:rPr>
                <w:rFonts w:ascii="Times New Roman" w:hAnsi="Times New Roman" w:cs="Times New Roman"/>
                <w:sz w:val="24"/>
                <w:szCs w:val="24"/>
              </w:rPr>
              <w:t>Create documents by using electronic media and employing computer features (e.g., t</w:t>
            </w:r>
            <w:r>
              <w:rPr>
                <w:rFonts w:ascii="Times New Roman" w:hAnsi="Times New Roman" w:cs="Times New Roman"/>
                <w:sz w:val="24"/>
                <w:szCs w:val="24"/>
              </w:rPr>
              <w:t>opic searches, thesaurus, and spellchecks</w:t>
            </w:r>
            <w:r w:rsidRPr="00B53F3E">
              <w:rPr>
                <w:rFonts w:ascii="Times New Roman" w:hAnsi="Times New Roman" w:cs="Times New Roman"/>
                <w:sz w:val="24"/>
                <w:szCs w:val="24"/>
              </w:rPr>
              <w:t>).</w:t>
            </w:r>
          </w:p>
          <w:p w:rsidR="00FF561E" w:rsidRDefault="00FF561E" w:rsidP="009E5D57">
            <w:pPr>
              <w:rPr>
                <w:rFonts w:ascii="Times New Roman" w:hAnsi="Times New Roman" w:cs="Times New Roman"/>
                <w:b/>
                <w:sz w:val="24"/>
                <w:szCs w:val="24"/>
              </w:rPr>
            </w:pPr>
          </w:p>
          <w:p w:rsidR="00FF561E" w:rsidRDefault="00FF561E" w:rsidP="009E5D57">
            <w:pPr>
              <w:jc w:val="center"/>
              <w:rPr>
                <w:rFonts w:ascii="Times New Roman" w:hAnsi="Times New Roman" w:cs="Times New Roman"/>
                <w:b/>
                <w:sz w:val="24"/>
                <w:szCs w:val="24"/>
              </w:rPr>
            </w:pPr>
            <w:r w:rsidRPr="000D70B3">
              <w:rPr>
                <w:rFonts w:ascii="Times New Roman" w:hAnsi="Times New Roman" w:cs="Times New Roman"/>
                <w:b/>
                <w:sz w:val="24"/>
                <w:szCs w:val="24"/>
              </w:rPr>
              <w:lastRenderedPageBreak/>
              <w:t>Science</w:t>
            </w:r>
          </w:p>
          <w:p w:rsidR="00FF561E" w:rsidRPr="00857023" w:rsidRDefault="00FF561E" w:rsidP="009E5D57">
            <w:pPr>
              <w:rPr>
                <w:rFonts w:ascii="Times New Roman" w:hAnsi="Times New Roman" w:cs="Times New Roman"/>
                <w:sz w:val="24"/>
                <w:szCs w:val="24"/>
              </w:rPr>
            </w:pPr>
            <w:r>
              <w:rPr>
                <w:rFonts w:ascii="Times New Roman" w:hAnsi="Times New Roman" w:cs="Times New Roman"/>
                <w:b/>
                <w:sz w:val="24"/>
                <w:szCs w:val="24"/>
              </w:rPr>
              <w:t xml:space="preserve">HB5.1 </w:t>
            </w:r>
            <w:r w:rsidRPr="00857023">
              <w:rPr>
                <w:rFonts w:ascii="Times New Roman" w:hAnsi="Times New Roman" w:cs="Times New Roman"/>
                <w:sz w:val="24"/>
                <w:szCs w:val="24"/>
              </w:rPr>
              <w:t>Analyze personal and societal requirements for, and the impact of, maintaining a healthy human body.</w:t>
            </w:r>
          </w:p>
          <w:p w:rsidR="00FF561E" w:rsidRDefault="00FF561E" w:rsidP="009E5D57">
            <w:pPr>
              <w:rPr>
                <w:rFonts w:ascii="Times New Roman" w:hAnsi="Times New Roman" w:cs="Times New Roman"/>
                <w:b/>
                <w:sz w:val="24"/>
                <w:szCs w:val="24"/>
              </w:rPr>
            </w:pPr>
          </w:p>
          <w:p w:rsidR="00FF561E" w:rsidRDefault="00FF561E" w:rsidP="000B17C6">
            <w:pPr>
              <w:pStyle w:val="ListParagraph"/>
              <w:numPr>
                <w:ilvl w:val="0"/>
                <w:numId w:val="15"/>
              </w:numPr>
              <w:rPr>
                <w:rFonts w:ascii="Times New Roman" w:hAnsi="Times New Roman" w:cs="Times New Roman"/>
                <w:sz w:val="24"/>
                <w:szCs w:val="24"/>
              </w:rPr>
            </w:pPr>
            <w:r w:rsidRPr="00D65FF0">
              <w:rPr>
                <w:rFonts w:ascii="Times New Roman" w:hAnsi="Times New Roman" w:cs="Times New Roman"/>
                <w:sz w:val="24"/>
                <w:szCs w:val="24"/>
              </w:rPr>
              <w:t>Describe the function of technologies (e.g., defibrillator, soap, exercise equipment, and safety equipment) that have been developed to support personal health</w:t>
            </w:r>
            <w:r>
              <w:rPr>
                <w:rFonts w:ascii="Times New Roman" w:hAnsi="Times New Roman" w:cs="Times New Roman"/>
                <w:sz w:val="24"/>
                <w:szCs w:val="24"/>
              </w:rPr>
              <w:t>.</w:t>
            </w:r>
          </w:p>
          <w:p w:rsidR="00FF561E" w:rsidRDefault="00FF561E" w:rsidP="000B17C6">
            <w:pPr>
              <w:pStyle w:val="ListParagraph"/>
              <w:numPr>
                <w:ilvl w:val="0"/>
                <w:numId w:val="16"/>
              </w:numPr>
              <w:rPr>
                <w:rFonts w:ascii="Times New Roman" w:hAnsi="Times New Roman" w:cs="Times New Roman"/>
                <w:sz w:val="24"/>
                <w:szCs w:val="24"/>
              </w:rPr>
            </w:pPr>
            <w:r w:rsidRPr="00D65FF0">
              <w:rPr>
                <w:rFonts w:ascii="Times New Roman" w:hAnsi="Times New Roman" w:cs="Times New Roman"/>
                <w:sz w:val="24"/>
                <w:szCs w:val="24"/>
              </w:rPr>
              <w:t>Research the roles of different individuals and organizations within their communities that help support personal and community health</w:t>
            </w:r>
            <w:r>
              <w:rPr>
                <w:rFonts w:ascii="Times New Roman" w:hAnsi="Times New Roman" w:cs="Times New Roman"/>
                <w:sz w:val="24"/>
                <w:szCs w:val="24"/>
              </w:rPr>
              <w:t>.</w:t>
            </w:r>
          </w:p>
          <w:p w:rsidR="00FF561E" w:rsidRDefault="00FF561E" w:rsidP="009E5D57">
            <w:pPr>
              <w:rPr>
                <w:rFonts w:ascii="Times New Roman" w:hAnsi="Times New Roman" w:cs="Times New Roman"/>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sz w:val="24"/>
                <w:szCs w:val="24"/>
              </w:rPr>
              <w:t xml:space="preserve">MC5.3 </w:t>
            </w:r>
            <w:r w:rsidRPr="00857023">
              <w:rPr>
                <w:rFonts w:ascii="Times New Roman" w:hAnsi="Times New Roman" w:cs="Times New Roman"/>
                <w:sz w:val="24"/>
                <w:szCs w:val="24"/>
              </w:rPr>
              <w:t>Assess how the production, use, and disposal of raw materials and manufactured products affects self, society, and the environment.</w:t>
            </w:r>
          </w:p>
          <w:p w:rsidR="00FF561E" w:rsidRDefault="00FF561E" w:rsidP="009E5D57">
            <w:pPr>
              <w:rPr>
                <w:rFonts w:ascii="Times New Roman" w:hAnsi="Times New Roman" w:cs="Times New Roman"/>
                <w:sz w:val="24"/>
                <w:szCs w:val="24"/>
              </w:rPr>
            </w:pPr>
          </w:p>
          <w:p w:rsidR="00FF561E" w:rsidRDefault="00FF561E" w:rsidP="000B17C6">
            <w:pPr>
              <w:pStyle w:val="ListParagraph"/>
              <w:numPr>
                <w:ilvl w:val="0"/>
                <w:numId w:val="15"/>
              </w:numPr>
              <w:rPr>
                <w:rFonts w:ascii="Times New Roman" w:hAnsi="Times New Roman" w:cs="Times New Roman"/>
                <w:sz w:val="24"/>
                <w:szCs w:val="24"/>
              </w:rPr>
            </w:pPr>
            <w:r w:rsidRPr="00857023">
              <w:rPr>
                <w:rFonts w:ascii="Times New Roman" w:hAnsi="Times New Roman" w:cs="Times New Roman"/>
                <w:sz w:val="24"/>
                <w:szCs w:val="24"/>
              </w:rPr>
              <w:t>Identify locations in their communities and in Saskatchewan where agricultural and industrial manufacturing occurs, what products are created and tested, which raw materials are used, and how by- products and waste are disposed.</w:t>
            </w:r>
          </w:p>
          <w:p w:rsidR="00FF561E" w:rsidRDefault="00FF561E" w:rsidP="000B17C6">
            <w:pPr>
              <w:pStyle w:val="ListParagraph"/>
              <w:numPr>
                <w:ilvl w:val="0"/>
                <w:numId w:val="17"/>
              </w:numPr>
              <w:rPr>
                <w:rFonts w:ascii="Times New Roman" w:hAnsi="Times New Roman" w:cs="Times New Roman"/>
                <w:sz w:val="24"/>
                <w:szCs w:val="24"/>
              </w:rPr>
            </w:pPr>
            <w:r w:rsidRPr="00857023">
              <w:rPr>
                <w:rFonts w:ascii="Times New Roman" w:hAnsi="Times New Roman" w:cs="Times New Roman"/>
                <w:sz w:val="24"/>
                <w:szCs w:val="24"/>
              </w:rPr>
              <w:t>Research cultural values related to the consumption of products, such as using all parts of an animal.</w:t>
            </w:r>
          </w:p>
          <w:p w:rsidR="00FF561E" w:rsidRDefault="00FF561E" w:rsidP="009E5D57">
            <w:pPr>
              <w:rPr>
                <w:rFonts w:ascii="Times New Roman" w:hAnsi="Times New Roman" w:cs="Times New Roman"/>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sz w:val="24"/>
                <w:szCs w:val="24"/>
              </w:rPr>
              <w:t>FM5.3</w:t>
            </w:r>
            <w:r>
              <w:rPr>
                <w:rFonts w:ascii="Times New Roman" w:hAnsi="Times New Roman" w:cs="Times New Roman"/>
                <w:sz w:val="24"/>
                <w:szCs w:val="24"/>
              </w:rPr>
              <w:t xml:space="preserve"> Assess how natural and man-made forces and simple machines affect individuals, society, and the environment.</w:t>
            </w:r>
          </w:p>
          <w:p w:rsidR="00FF561E" w:rsidRDefault="00FF561E" w:rsidP="009E5D57">
            <w:pPr>
              <w:rPr>
                <w:rFonts w:ascii="Times New Roman" w:hAnsi="Times New Roman" w:cs="Times New Roman"/>
                <w:sz w:val="24"/>
                <w:szCs w:val="24"/>
              </w:rPr>
            </w:pPr>
          </w:p>
          <w:p w:rsidR="00FF561E" w:rsidRDefault="00FF561E" w:rsidP="000B17C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Compare technologies developed and/or used by various cultures, past and present, which represent applications of simple machines.</w:t>
            </w:r>
          </w:p>
          <w:p w:rsidR="00FF561E" w:rsidRDefault="00FF561E" w:rsidP="000B17C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Assess the impacts of machines, such as carts, boats, airplanes, logging equipment, and tractors, on traditional lifestyles.</w:t>
            </w:r>
          </w:p>
          <w:p w:rsidR="00FF561E" w:rsidRDefault="00FF561E" w:rsidP="000B17C6">
            <w:pPr>
              <w:pStyle w:val="ListParagraph"/>
              <w:numPr>
                <w:ilvl w:val="0"/>
                <w:numId w:val="19"/>
              </w:numPr>
              <w:rPr>
                <w:rFonts w:ascii="Times New Roman" w:hAnsi="Times New Roman" w:cs="Times New Roman"/>
                <w:sz w:val="24"/>
                <w:szCs w:val="24"/>
              </w:rPr>
            </w:pPr>
            <w:r w:rsidRPr="000315A6">
              <w:rPr>
                <w:rFonts w:ascii="Times New Roman" w:hAnsi="Times New Roman" w:cs="Times New Roman"/>
                <w:sz w:val="24"/>
                <w:szCs w:val="24"/>
              </w:rPr>
              <w:t>Examine how agricultural, industrial, automotive, marine, and household applications of pulleys (e.g., combine, swather, crane, fan belt, block and tackle, clothesline, and flagpole) have changed the lives of individuals and affected society and the environment</w:t>
            </w:r>
            <w:r>
              <w:rPr>
                <w:rFonts w:ascii="Times New Roman" w:hAnsi="Times New Roman" w:cs="Times New Roman"/>
                <w:sz w:val="24"/>
                <w:szCs w:val="24"/>
              </w:rPr>
              <w:t>.</w:t>
            </w:r>
          </w:p>
          <w:p w:rsidR="00FF561E" w:rsidRDefault="00FF561E" w:rsidP="000B17C6">
            <w:pPr>
              <w:pStyle w:val="ListParagraph"/>
              <w:numPr>
                <w:ilvl w:val="0"/>
                <w:numId w:val="19"/>
              </w:numPr>
              <w:rPr>
                <w:rFonts w:ascii="Times New Roman" w:hAnsi="Times New Roman" w:cs="Times New Roman"/>
                <w:sz w:val="24"/>
                <w:szCs w:val="24"/>
              </w:rPr>
            </w:pPr>
            <w:r w:rsidRPr="000315A6">
              <w:rPr>
                <w:rFonts w:ascii="Times New Roman" w:hAnsi="Times New Roman" w:cs="Times New Roman"/>
                <w:sz w:val="24"/>
                <w:szCs w:val="24"/>
              </w:rPr>
              <w:t xml:space="preserve">Research the use of inclined planes and other simple machines used to construct structures such as pyramids, Stonehenge, Easter Island moai, tipis, </w:t>
            </w:r>
            <w:r>
              <w:rPr>
                <w:rFonts w:ascii="Times New Roman" w:hAnsi="Times New Roman" w:cs="Times New Roman"/>
                <w:sz w:val="24"/>
                <w:szCs w:val="24"/>
              </w:rPr>
              <w:t>inuksuit</w:t>
            </w:r>
            <w:r w:rsidRPr="000315A6">
              <w:rPr>
                <w:rFonts w:ascii="Times New Roman" w:hAnsi="Times New Roman" w:cs="Times New Roman"/>
                <w:sz w:val="24"/>
                <w:szCs w:val="24"/>
              </w:rPr>
              <w:t>, and totem poles</w:t>
            </w:r>
            <w:r>
              <w:rPr>
                <w:rFonts w:ascii="Times New Roman" w:hAnsi="Times New Roman" w:cs="Times New Roman"/>
                <w:sz w:val="24"/>
                <w:szCs w:val="24"/>
              </w:rPr>
              <w:t>.</w:t>
            </w:r>
          </w:p>
          <w:p w:rsidR="00FF561E" w:rsidRDefault="00FF561E" w:rsidP="000B17C6">
            <w:pPr>
              <w:pStyle w:val="ListParagraph"/>
              <w:numPr>
                <w:ilvl w:val="0"/>
                <w:numId w:val="20"/>
              </w:numPr>
              <w:rPr>
                <w:rFonts w:ascii="Times New Roman" w:hAnsi="Times New Roman" w:cs="Times New Roman"/>
                <w:sz w:val="24"/>
                <w:szCs w:val="24"/>
              </w:rPr>
            </w:pPr>
            <w:r w:rsidRPr="000315A6">
              <w:rPr>
                <w:rFonts w:ascii="Times New Roman" w:hAnsi="Times New Roman" w:cs="Times New Roman"/>
                <w:sz w:val="24"/>
                <w:szCs w:val="24"/>
              </w:rPr>
              <w:t>Analyze technologies that are based on principles of simple machines in sports and recreation (e.g., teeter-totter, water slide, gymnastics wedge, balance board, and roller coaster).</w:t>
            </w:r>
          </w:p>
          <w:p w:rsidR="00FF561E" w:rsidRDefault="00FF561E" w:rsidP="009E5D57">
            <w:pPr>
              <w:rPr>
                <w:rFonts w:ascii="Times New Roman" w:hAnsi="Times New Roman" w:cs="Times New Roman"/>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sz w:val="24"/>
                <w:szCs w:val="24"/>
              </w:rPr>
              <w:t xml:space="preserve">WE5.3 </w:t>
            </w:r>
            <w:r>
              <w:rPr>
                <w:rFonts w:ascii="Times New Roman" w:hAnsi="Times New Roman" w:cs="Times New Roman"/>
                <w:sz w:val="24"/>
                <w:szCs w:val="24"/>
              </w:rPr>
              <w:t>Analyze the impact of weather on society and the environment, including technologies that help humans address weather conditions.</w:t>
            </w:r>
          </w:p>
          <w:p w:rsidR="00FF561E" w:rsidRDefault="00FF561E" w:rsidP="009E5D57">
            <w:pPr>
              <w:rPr>
                <w:rFonts w:ascii="Times New Roman" w:hAnsi="Times New Roman" w:cs="Times New Roman"/>
                <w:sz w:val="24"/>
                <w:szCs w:val="24"/>
              </w:rPr>
            </w:pPr>
          </w:p>
          <w:p w:rsidR="00FF561E" w:rsidRDefault="00FF561E" w:rsidP="000B17C6">
            <w:pPr>
              <w:pStyle w:val="ListParagraph"/>
              <w:numPr>
                <w:ilvl w:val="0"/>
                <w:numId w:val="18"/>
              </w:numPr>
              <w:rPr>
                <w:rFonts w:ascii="Times New Roman" w:hAnsi="Times New Roman" w:cs="Times New Roman"/>
                <w:sz w:val="24"/>
                <w:szCs w:val="24"/>
              </w:rPr>
            </w:pPr>
            <w:r w:rsidRPr="00C261D7">
              <w:rPr>
                <w:rFonts w:ascii="Times New Roman" w:hAnsi="Times New Roman" w:cs="Times New Roman"/>
                <w:sz w:val="24"/>
                <w:szCs w:val="24"/>
              </w:rPr>
              <w:t>Analyze the impact of weather conditions for a particular region on the lives and livelihoods of people in that region, including choices of food, shelter, clothing, transportation, and employment.</w:t>
            </w:r>
          </w:p>
          <w:p w:rsidR="00FF561E" w:rsidRDefault="00FF561E" w:rsidP="000B17C6">
            <w:pPr>
              <w:pStyle w:val="ListParagraph"/>
              <w:numPr>
                <w:ilvl w:val="0"/>
                <w:numId w:val="18"/>
              </w:numPr>
              <w:rPr>
                <w:rFonts w:ascii="Times New Roman" w:hAnsi="Times New Roman" w:cs="Times New Roman"/>
                <w:sz w:val="24"/>
                <w:szCs w:val="24"/>
              </w:rPr>
            </w:pPr>
            <w:r w:rsidRPr="00C261D7">
              <w:rPr>
                <w:rFonts w:ascii="Times New Roman" w:hAnsi="Times New Roman" w:cs="Times New Roman"/>
                <w:sz w:val="24"/>
                <w:szCs w:val="24"/>
              </w:rPr>
              <w:t>Research effects of short- and long-term changes in weather on the lives and livelihoods of people locally, nationally, and globally</w:t>
            </w:r>
            <w:r>
              <w:rPr>
                <w:rFonts w:ascii="Times New Roman" w:hAnsi="Times New Roman" w:cs="Times New Roman"/>
                <w:sz w:val="24"/>
                <w:szCs w:val="24"/>
              </w:rPr>
              <w:t>.</w:t>
            </w:r>
          </w:p>
          <w:p w:rsidR="00FF561E" w:rsidRDefault="00FF561E" w:rsidP="000B17C6">
            <w:pPr>
              <w:pStyle w:val="ListParagraph"/>
              <w:numPr>
                <w:ilvl w:val="0"/>
                <w:numId w:val="21"/>
              </w:numPr>
              <w:rPr>
                <w:rFonts w:ascii="Times New Roman" w:hAnsi="Times New Roman" w:cs="Times New Roman"/>
                <w:sz w:val="24"/>
                <w:szCs w:val="24"/>
              </w:rPr>
            </w:pPr>
            <w:r w:rsidRPr="00C261D7">
              <w:rPr>
                <w:rFonts w:ascii="Times New Roman" w:hAnsi="Times New Roman" w:cs="Times New Roman"/>
                <w:sz w:val="24"/>
                <w:szCs w:val="24"/>
              </w:rPr>
              <w:lastRenderedPageBreak/>
              <w:t>Examine how scientists and traditional knowledge keepers can collaborate to provide a more comprehensive understanding of the effects of weather on people and the environment</w:t>
            </w:r>
            <w:r>
              <w:rPr>
                <w:rFonts w:ascii="Times New Roman" w:hAnsi="Times New Roman" w:cs="Times New Roman"/>
                <w:sz w:val="24"/>
                <w:szCs w:val="24"/>
              </w:rPr>
              <w:t>.</w:t>
            </w:r>
          </w:p>
          <w:p w:rsidR="00FF561E" w:rsidRPr="00C261D7" w:rsidRDefault="00FF561E" w:rsidP="000B17C6">
            <w:pPr>
              <w:pStyle w:val="ListParagraph"/>
              <w:numPr>
                <w:ilvl w:val="0"/>
                <w:numId w:val="21"/>
              </w:numPr>
              <w:rPr>
                <w:rFonts w:ascii="Times New Roman" w:hAnsi="Times New Roman" w:cs="Times New Roman"/>
                <w:sz w:val="24"/>
                <w:szCs w:val="24"/>
              </w:rPr>
            </w:pPr>
            <w:r w:rsidRPr="00C261D7">
              <w:rPr>
                <w:rFonts w:ascii="Times New Roman" w:hAnsi="Times New Roman" w:cs="Times New Roman"/>
                <w:sz w:val="24"/>
                <w:szCs w:val="24"/>
              </w:rPr>
              <w:t>Research traditional and contemporary technological innovations and products related to clothing, shelter, agriculture, and transportation that various cultures have developed to address various types of weather conditions.</w:t>
            </w:r>
          </w:p>
          <w:p w:rsidR="00FF561E" w:rsidRPr="00D65FF0" w:rsidRDefault="00FF561E" w:rsidP="009E5D57">
            <w:pPr>
              <w:rPr>
                <w:rFonts w:ascii="Times New Roman" w:hAnsi="Times New Roman" w:cs="Times New Roman"/>
                <w:sz w:val="24"/>
                <w:szCs w:val="24"/>
              </w:rPr>
            </w:pPr>
          </w:p>
          <w:p w:rsidR="00FF561E" w:rsidRPr="000D70B3" w:rsidRDefault="00FF561E" w:rsidP="009E5D57">
            <w:pPr>
              <w:jc w:val="center"/>
              <w:rPr>
                <w:rFonts w:ascii="Times New Roman" w:hAnsi="Times New Roman" w:cs="Times New Roman"/>
                <w:b/>
                <w:sz w:val="24"/>
                <w:szCs w:val="24"/>
              </w:rPr>
            </w:pPr>
            <w:r>
              <w:rPr>
                <w:rFonts w:ascii="Times New Roman" w:hAnsi="Times New Roman" w:cs="Times New Roman"/>
                <w:b/>
                <w:sz w:val="24"/>
                <w:szCs w:val="24"/>
              </w:rPr>
              <w:t>Social Studies</w:t>
            </w:r>
          </w:p>
          <w:p w:rsidR="00FF561E" w:rsidRDefault="00FF561E" w:rsidP="009E5D57">
            <w:pPr>
              <w:rPr>
                <w:rFonts w:ascii="Times New Roman" w:hAnsi="Times New Roman" w:cs="Times New Roman"/>
                <w:sz w:val="24"/>
                <w:szCs w:val="24"/>
              </w:rPr>
            </w:pPr>
            <w:r>
              <w:rPr>
                <w:rFonts w:ascii="Times New Roman" w:hAnsi="Times New Roman" w:cs="Times New Roman"/>
                <w:b/>
                <w:bCs/>
                <w:sz w:val="24"/>
                <w:szCs w:val="24"/>
              </w:rPr>
              <w:t>IN5.1</w:t>
            </w:r>
            <w:r w:rsidRPr="00B749F3">
              <w:rPr>
                <w:rFonts w:ascii="Times New Roman" w:hAnsi="Times New Roman" w:cs="Times New Roman"/>
                <w:sz w:val="24"/>
                <w:szCs w:val="24"/>
              </w:rPr>
              <w:t xml:space="preserve"> </w:t>
            </w:r>
            <w:r>
              <w:rPr>
                <w:rFonts w:ascii="Times New Roman" w:hAnsi="Times New Roman" w:cs="Times New Roman"/>
                <w:sz w:val="24"/>
                <w:szCs w:val="24"/>
              </w:rPr>
              <w:t>Demonstrate and understanding of the Indigenous heritage of Canada.</w:t>
            </w:r>
          </w:p>
          <w:p w:rsidR="00FF561E" w:rsidRDefault="00FF561E" w:rsidP="009E5D57">
            <w:pPr>
              <w:rPr>
                <w:rFonts w:ascii="Times New Roman" w:hAnsi="Times New Roman" w:cs="Times New Roman"/>
                <w:sz w:val="24"/>
                <w:szCs w:val="24"/>
              </w:rPr>
            </w:pPr>
          </w:p>
          <w:p w:rsidR="00FF561E" w:rsidRDefault="00FF561E" w:rsidP="009E5D57">
            <w:pPr>
              <w:pStyle w:val="ListParagraph"/>
              <w:numPr>
                <w:ilvl w:val="0"/>
                <w:numId w:val="10"/>
              </w:numPr>
              <w:rPr>
                <w:rFonts w:ascii="Times New Roman" w:hAnsi="Times New Roman" w:cs="Times New Roman"/>
                <w:sz w:val="24"/>
                <w:szCs w:val="24"/>
              </w:rPr>
            </w:pPr>
            <w:r w:rsidRPr="00EA684E">
              <w:rPr>
                <w:rFonts w:ascii="Times New Roman" w:hAnsi="Times New Roman" w:cs="Times New Roman"/>
                <w:sz w:val="24"/>
                <w:szCs w:val="24"/>
              </w:rPr>
              <w:t>Investigate the significant events and principle First Nations and Inuit leaders prior to and during the period of</w:t>
            </w:r>
            <w:r>
              <w:rPr>
                <w:rFonts w:ascii="Times New Roman" w:hAnsi="Times New Roman" w:cs="Times New Roman"/>
                <w:sz w:val="24"/>
                <w:szCs w:val="24"/>
              </w:rPr>
              <w:t xml:space="preserve"> initial contact with Europeans.</w:t>
            </w:r>
          </w:p>
          <w:p w:rsidR="00FF561E" w:rsidRDefault="00FF561E" w:rsidP="009E5D57">
            <w:pPr>
              <w:pStyle w:val="ListParagraph"/>
              <w:numPr>
                <w:ilvl w:val="0"/>
                <w:numId w:val="10"/>
              </w:numPr>
              <w:rPr>
                <w:rFonts w:ascii="Times New Roman" w:hAnsi="Times New Roman" w:cs="Times New Roman"/>
                <w:sz w:val="24"/>
                <w:szCs w:val="24"/>
              </w:rPr>
            </w:pPr>
            <w:r w:rsidRPr="00EA684E">
              <w:rPr>
                <w:rFonts w:ascii="Times New Roman" w:hAnsi="Times New Roman" w:cs="Times New Roman"/>
                <w:sz w:val="24"/>
                <w:szCs w:val="24"/>
              </w:rPr>
              <w:t>Assess the coming together of First Nations peoples with the French and British explorers and settlers, including the effect of the fur trade on the First Nations and the Métis in early Canada</w:t>
            </w:r>
            <w:r>
              <w:rPr>
                <w:rFonts w:ascii="Times New Roman" w:hAnsi="Times New Roman" w:cs="Times New Roman"/>
                <w:sz w:val="24"/>
                <w:szCs w:val="24"/>
              </w:rPr>
              <w:t>.</w:t>
            </w:r>
          </w:p>
          <w:p w:rsidR="00FF561E" w:rsidRDefault="00FF561E" w:rsidP="009E5D57">
            <w:pPr>
              <w:pStyle w:val="ListParagraph"/>
              <w:rPr>
                <w:rFonts w:ascii="Times New Roman" w:hAnsi="Times New Roman" w:cs="Times New Roman"/>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bCs/>
                <w:sz w:val="24"/>
                <w:szCs w:val="24"/>
              </w:rPr>
              <w:t>IN5.2</w:t>
            </w:r>
            <w:r w:rsidRPr="00B749F3">
              <w:rPr>
                <w:rFonts w:ascii="Times New Roman" w:hAnsi="Times New Roman" w:cs="Times New Roman"/>
                <w:sz w:val="24"/>
                <w:szCs w:val="24"/>
              </w:rPr>
              <w:t xml:space="preserve"> </w:t>
            </w:r>
            <w:r>
              <w:rPr>
                <w:rFonts w:ascii="Times New Roman" w:hAnsi="Times New Roman" w:cs="Times New Roman"/>
                <w:sz w:val="24"/>
                <w:szCs w:val="24"/>
              </w:rPr>
              <w:t>Analyze the evolution of Canada as a multicultural nation.</w:t>
            </w:r>
          </w:p>
          <w:p w:rsidR="00FF561E" w:rsidRDefault="00FF561E" w:rsidP="009E5D57">
            <w:pPr>
              <w:rPr>
                <w:rFonts w:ascii="Times New Roman" w:hAnsi="Times New Roman" w:cs="Times New Roman"/>
                <w:sz w:val="24"/>
                <w:szCs w:val="24"/>
              </w:rPr>
            </w:pPr>
          </w:p>
          <w:p w:rsidR="00FF561E" w:rsidRDefault="00FF561E" w:rsidP="009E5D57">
            <w:pPr>
              <w:pStyle w:val="ListParagraph"/>
              <w:numPr>
                <w:ilvl w:val="0"/>
                <w:numId w:val="11"/>
              </w:numPr>
              <w:rPr>
                <w:rFonts w:ascii="Times New Roman" w:hAnsi="Times New Roman" w:cs="Times New Roman"/>
                <w:sz w:val="24"/>
                <w:szCs w:val="24"/>
              </w:rPr>
            </w:pPr>
            <w:r w:rsidRPr="00EA684E">
              <w:rPr>
                <w:rFonts w:ascii="Times New Roman" w:hAnsi="Times New Roman" w:cs="Times New Roman"/>
                <w:sz w:val="24"/>
                <w:szCs w:val="24"/>
              </w:rPr>
              <w:t>Identify the historic origins of a variety of place names in Canada, and investigate the reason for the naming</w:t>
            </w:r>
            <w:r>
              <w:rPr>
                <w:rFonts w:ascii="Times New Roman" w:hAnsi="Times New Roman" w:cs="Times New Roman"/>
                <w:sz w:val="24"/>
                <w:szCs w:val="24"/>
              </w:rPr>
              <w:t>.</w:t>
            </w:r>
          </w:p>
          <w:p w:rsidR="00FF561E" w:rsidRDefault="00FF561E" w:rsidP="009E5D57">
            <w:pPr>
              <w:pStyle w:val="ListParagraph"/>
              <w:numPr>
                <w:ilvl w:val="0"/>
                <w:numId w:val="11"/>
              </w:numPr>
              <w:rPr>
                <w:rFonts w:ascii="Times New Roman" w:hAnsi="Times New Roman" w:cs="Times New Roman"/>
                <w:sz w:val="24"/>
                <w:szCs w:val="24"/>
              </w:rPr>
            </w:pPr>
            <w:r w:rsidRPr="00EA684E">
              <w:rPr>
                <w:rFonts w:ascii="Times New Roman" w:hAnsi="Times New Roman" w:cs="Times New Roman"/>
                <w:sz w:val="24"/>
                <w:szCs w:val="24"/>
              </w:rPr>
              <w:t>Graphically display the country of origin of immigrants to Canada in the 19th and 21st centuries, and account for similarities and differences in the two eras.</w:t>
            </w:r>
          </w:p>
          <w:p w:rsidR="00FF561E" w:rsidRDefault="00FF561E" w:rsidP="009E5D57">
            <w:pPr>
              <w:rPr>
                <w:rFonts w:ascii="Times New Roman" w:hAnsi="Times New Roman" w:cs="Times New Roman"/>
                <w:sz w:val="24"/>
                <w:szCs w:val="24"/>
              </w:rPr>
            </w:pPr>
          </w:p>
          <w:p w:rsidR="00FF561E" w:rsidRDefault="00FF561E" w:rsidP="009E5D57">
            <w:pPr>
              <w:rPr>
                <w:rFonts w:ascii="Times New Roman" w:hAnsi="Times New Roman" w:cs="Times New Roman"/>
                <w:sz w:val="24"/>
                <w:szCs w:val="24"/>
              </w:rPr>
            </w:pPr>
            <w:r>
              <w:rPr>
                <w:rFonts w:ascii="Times New Roman" w:hAnsi="Times New Roman" w:cs="Times New Roman"/>
                <w:b/>
                <w:bCs/>
                <w:sz w:val="24"/>
                <w:szCs w:val="24"/>
              </w:rPr>
              <w:t>PA5.1</w:t>
            </w:r>
            <w:r w:rsidRPr="00B749F3">
              <w:rPr>
                <w:rFonts w:ascii="Times New Roman" w:hAnsi="Times New Roman" w:cs="Times New Roman"/>
                <w:sz w:val="24"/>
                <w:szCs w:val="24"/>
              </w:rPr>
              <w:t xml:space="preserve"> </w:t>
            </w:r>
            <w:r>
              <w:rPr>
                <w:rFonts w:ascii="Times New Roman" w:hAnsi="Times New Roman" w:cs="Times New Roman"/>
                <w:sz w:val="24"/>
                <w:szCs w:val="24"/>
              </w:rPr>
              <w:t>Analyze the evolution of Canada as a multicultural nation.</w:t>
            </w:r>
          </w:p>
          <w:p w:rsidR="00FF561E" w:rsidRDefault="00FF561E" w:rsidP="009E5D57">
            <w:pPr>
              <w:rPr>
                <w:rFonts w:ascii="Times New Roman" w:hAnsi="Times New Roman" w:cs="Times New Roman"/>
                <w:sz w:val="24"/>
                <w:szCs w:val="24"/>
              </w:rPr>
            </w:pPr>
          </w:p>
          <w:p w:rsidR="00FF561E" w:rsidRPr="00FF561E" w:rsidRDefault="00FF561E" w:rsidP="00FF561E">
            <w:pPr>
              <w:pStyle w:val="ListParagraph"/>
              <w:numPr>
                <w:ilvl w:val="0"/>
                <w:numId w:val="10"/>
              </w:numPr>
              <w:rPr>
                <w:rFonts w:ascii="Times New Roman" w:hAnsi="Times New Roman" w:cs="Times New Roman"/>
                <w:sz w:val="24"/>
                <w:szCs w:val="24"/>
              </w:rPr>
            </w:pPr>
            <w:r w:rsidRPr="00AB14DD">
              <w:rPr>
                <w:rFonts w:ascii="Times New Roman" w:hAnsi="Times New Roman" w:cs="Times New Roman"/>
                <w:sz w:val="24"/>
                <w:szCs w:val="24"/>
              </w:rPr>
              <w:t>Explain the push-pull factors that motivated various cultural groups immigrating to Canada during the 18th and 19th centuries (e.g., building of the railway, fleeing famine or religious oppression, gold rushes).</w:t>
            </w:r>
            <w:r w:rsidRPr="00FF561E">
              <w:rPr>
                <w:rFonts w:ascii="Times New Roman" w:hAnsi="Times New Roman" w:cs="Times New Roman"/>
                <w:sz w:val="24"/>
                <w:szCs w:val="24"/>
              </w:rPr>
              <w:t xml:space="preserve"> </w:t>
            </w:r>
          </w:p>
        </w:tc>
      </w:tr>
      <w:tr w:rsidR="00FF561E" w:rsidTr="009E5D57">
        <w:trPr>
          <w:trHeight w:val="2252"/>
        </w:trPr>
        <w:tc>
          <w:tcPr>
            <w:tcW w:w="9350" w:type="dxa"/>
          </w:tcPr>
          <w:p w:rsidR="00FF561E" w:rsidRDefault="00FF561E" w:rsidP="009E5D57">
            <w:pPr>
              <w:rPr>
                <w:rFonts w:ascii="Times New Roman" w:hAnsi="Times New Roman" w:cs="Times New Roman"/>
                <w:b/>
                <w:sz w:val="24"/>
                <w:szCs w:val="24"/>
              </w:rPr>
            </w:pPr>
            <w:r w:rsidRPr="002D67B3">
              <w:rPr>
                <w:rFonts w:ascii="Times New Roman" w:hAnsi="Times New Roman" w:cs="Times New Roman"/>
                <w:b/>
                <w:sz w:val="24"/>
                <w:szCs w:val="24"/>
              </w:rPr>
              <w:lastRenderedPageBreak/>
              <w:t xml:space="preserve">Knowledge &amp; Understandings: </w:t>
            </w:r>
          </w:p>
          <w:p w:rsidR="00FF561E" w:rsidRDefault="00FF561E" w:rsidP="009E5D57">
            <w:pPr>
              <w:rPr>
                <w:rFonts w:ascii="Times New Roman" w:hAnsi="Times New Roman" w:cs="Times New Roman"/>
                <w:b/>
                <w:sz w:val="24"/>
                <w:szCs w:val="24"/>
              </w:rPr>
            </w:pPr>
          </w:p>
          <w:p w:rsidR="00FF561E" w:rsidRDefault="00FF561E" w:rsidP="009E5D57">
            <w:pPr>
              <w:pStyle w:val="ListParagraph"/>
              <w:numPr>
                <w:ilvl w:val="0"/>
                <w:numId w:val="1"/>
              </w:numPr>
              <w:rPr>
                <w:rFonts w:ascii="Times New Roman" w:hAnsi="Times New Roman" w:cs="Times New Roman"/>
                <w:sz w:val="24"/>
                <w:szCs w:val="24"/>
              </w:rPr>
            </w:pPr>
            <w:r w:rsidRPr="00EA69BD">
              <w:rPr>
                <w:rFonts w:ascii="Times New Roman" w:hAnsi="Times New Roman" w:cs="Times New Roman"/>
                <w:sz w:val="24"/>
                <w:szCs w:val="24"/>
              </w:rPr>
              <w:t xml:space="preserve">Learners will </w:t>
            </w:r>
            <w:r>
              <w:rPr>
                <w:rFonts w:ascii="Times New Roman" w:hAnsi="Times New Roman" w:cs="Times New Roman"/>
                <w:sz w:val="24"/>
                <w:szCs w:val="24"/>
              </w:rPr>
              <w:t>learn and understand the heritage and development of their local communities, their province, and/or their nation.</w:t>
            </w:r>
          </w:p>
          <w:p w:rsidR="00FF561E" w:rsidRDefault="00FF561E" w:rsidP="009E5D57">
            <w:pPr>
              <w:pStyle w:val="ListParagraph"/>
              <w:numPr>
                <w:ilvl w:val="0"/>
                <w:numId w:val="1"/>
              </w:numPr>
              <w:rPr>
                <w:rFonts w:ascii="Times New Roman" w:hAnsi="Times New Roman" w:cs="Times New Roman"/>
                <w:sz w:val="24"/>
                <w:szCs w:val="24"/>
              </w:rPr>
            </w:pPr>
            <w:r w:rsidRPr="00EA69BD">
              <w:rPr>
                <w:rFonts w:ascii="Times New Roman" w:hAnsi="Times New Roman" w:cs="Times New Roman"/>
                <w:sz w:val="24"/>
                <w:szCs w:val="24"/>
              </w:rPr>
              <w:t xml:space="preserve">Learners will </w:t>
            </w:r>
            <w:r>
              <w:rPr>
                <w:rFonts w:ascii="Times New Roman" w:hAnsi="Times New Roman" w:cs="Times New Roman"/>
                <w:sz w:val="24"/>
                <w:szCs w:val="24"/>
              </w:rPr>
              <w:t>know how they contribute to their community’s heritage.</w:t>
            </w:r>
          </w:p>
          <w:p w:rsidR="00FF561E" w:rsidRDefault="00FF561E" w:rsidP="009E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Learners will learn how significant events in history contributed to, and impacted, their home communities, province, and nation.</w:t>
            </w:r>
          </w:p>
          <w:p w:rsidR="00FF561E" w:rsidRPr="00864DDB" w:rsidRDefault="00FF561E" w:rsidP="009E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Learners will understand that heritage is constantly changing.</w:t>
            </w:r>
          </w:p>
        </w:tc>
      </w:tr>
      <w:tr w:rsidR="00FF561E" w:rsidTr="009E5D57">
        <w:trPr>
          <w:trHeight w:val="1228"/>
        </w:trPr>
        <w:tc>
          <w:tcPr>
            <w:tcW w:w="9350" w:type="dxa"/>
          </w:tcPr>
          <w:p w:rsidR="00FF561E" w:rsidRDefault="00FF561E" w:rsidP="009E5D57">
            <w:pPr>
              <w:rPr>
                <w:rFonts w:ascii="Times New Roman" w:hAnsi="Times New Roman" w:cs="Times New Roman"/>
                <w:sz w:val="24"/>
                <w:szCs w:val="24"/>
              </w:rPr>
            </w:pPr>
            <w:r w:rsidRPr="002D67B3">
              <w:rPr>
                <w:rFonts w:ascii="Times New Roman" w:hAnsi="Times New Roman" w:cs="Times New Roman"/>
                <w:b/>
                <w:sz w:val="24"/>
                <w:szCs w:val="24"/>
              </w:rPr>
              <w:t>Essential Questions:</w:t>
            </w:r>
            <w:r w:rsidRPr="002D67B3">
              <w:rPr>
                <w:rFonts w:ascii="Times New Roman" w:hAnsi="Times New Roman" w:cs="Times New Roman"/>
                <w:sz w:val="24"/>
                <w:szCs w:val="24"/>
              </w:rPr>
              <w:t xml:space="preserve"> </w:t>
            </w:r>
          </w:p>
          <w:p w:rsidR="00FF561E" w:rsidRDefault="00FF561E" w:rsidP="009E5D57">
            <w:pPr>
              <w:rPr>
                <w:rFonts w:ascii="Times New Roman" w:hAnsi="Times New Roman" w:cs="Times New Roman"/>
                <w:sz w:val="24"/>
                <w:szCs w:val="24"/>
              </w:rPr>
            </w:pPr>
          </w:p>
          <w:p w:rsidR="00FF561E" w:rsidRPr="00DC7958" w:rsidRDefault="00FF561E"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is the history of my local community?  Saskatchewan?  Canada?</w:t>
            </w:r>
          </w:p>
          <w:p w:rsidR="00FF561E" w:rsidRDefault="00FF561E"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do I contribute to my local community’s heritage, and how does hosting a heritage fair help?</w:t>
            </w:r>
          </w:p>
          <w:p w:rsidR="00FF561E" w:rsidRPr="00DC7958" w:rsidRDefault="00FF561E"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has history changed my local community?  Saskatchewan?  Canada?</w:t>
            </w:r>
          </w:p>
          <w:p w:rsidR="00FF561E" w:rsidRPr="00DC7958" w:rsidRDefault="00FF561E"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Why is heritage constantly changing?</w:t>
            </w:r>
          </w:p>
        </w:tc>
      </w:tr>
      <w:tr w:rsidR="00FF561E" w:rsidTr="009E5D57">
        <w:trPr>
          <w:trHeight w:val="2377"/>
        </w:trPr>
        <w:tc>
          <w:tcPr>
            <w:tcW w:w="9350" w:type="dxa"/>
          </w:tcPr>
          <w:p w:rsidR="00FF561E" w:rsidRPr="00963AD8" w:rsidRDefault="00FF561E" w:rsidP="009E5D57">
            <w:pPr>
              <w:rPr>
                <w:rFonts w:ascii="Times New Roman" w:hAnsi="Times New Roman" w:cs="Times New Roman"/>
                <w:b/>
                <w:sz w:val="24"/>
                <w:szCs w:val="24"/>
              </w:rPr>
            </w:pPr>
            <w:r w:rsidRPr="00963AD8">
              <w:rPr>
                <w:rFonts w:ascii="Times New Roman" w:hAnsi="Times New Roman" w:cs="Times New Roman"/>
                <w:b/>
                <w:sz w:val="24"/>
                <w:szCs w:val="24"/>
              </w:rPr>
              <w:lastRenderedPageBreak/>
              <w:t xml:space="preserve">Skills: </w:t>
            </w:r>
          </w:p>
          <w:p w:rsidR="00FF561E" w:rsidRPr="00963AD8" w:rsidRDefault="00FF561E" w:rsidP="009E5D57">
            <w:pPr>
              <w:rPr>
                <w:rFonts w:ascii="Times New Roman" w:hAnsi="Times New Roman" w:cs="Times New Roman"/>
                <w:bCs/>
                <w:sz w:val="24"/>
                <w:szCs w:val="24"/>
              </w:rPr>
            </w:pPr>
          </w:p>
          <w:p w:rsidR="00FF561E" w:rsidRPr="00963AD8" w:rsidRDefault="00FF561E" w:rsidP="009E5D57">
            <w:pPr>
              <w:rPr>
                <w:rFonts w:ascii="Times New Roman" w:hAnsi="Times New Roman" w:cs="Times New Roman"/>
                <w:bCs/>
                <w:sz w:val="24"/>
              </w:rPr>
            </w:pPr>
            <w:r w:rsidRPr="00963AD8">
              <w:rPr>
                <w:rFonts w:ascii="Times New Roman" w:hAnsi="Times New Roman" w:cs="Times New Roman"/>
                <w:bCs/>
                <w:sz w:val="24"/>
              </w:rPr>
              <w:t>Personal Inquiry:</w:t>
            </w:r>
          </w:p>
          <w:p w:rsidR="00FF561E" w:rsidRDefault="00FF561E" w:rsidP="009E5D57">
            <w:pPr>
              <w:pStyle w:val="ListParagraph"/>
              <w:numPr>
                <w:ilvl w:val="0"/>
                <w:numId w:val="3"/>
              </w:numPr>
              <w:rPr>
                <w:rFonts w:ascii="Times New Roman" w:hAnsi="Times New Roman" w:cs="Times New Roman"/>
                <w:bCs/>
                <w:sz w:val="24"/>
              </w:rPr>
            </w:pPr>
            <w:r w:rsidRPr="00963AD8">
              <w:rPr>
                <w:rFonts w:ascii="Times New Roman" w:hAnsi="Times New Roman" w:cs="Times New Roman"/>
                <w:bCs/>
                <w:sz w:val="24"/>
              </w:rPr>
              <w:t>Make Observations.</w:t>
            </w:r>
          </w:p>
          <w:p w:rsidR="00FF561E" w:rsidRDefault="00FF561E"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independent links from past to present</w:t>
            </w:r>
          </w:p>
          <w:p w:rsidR="00FF561E" w:rsidRDefault="00FF561E"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independent links from personal experiences.</w:t>
            </w:r>
          </w:p>
          <w:p w:rsidR="00FF561E" w:rsidRDefault="00FF561E"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and refine research techniques through various sources and methods.</w:t>
            </w:r>
          </w:p>
          <w:p w:rsidR="00FF561E" w:rsidRPr="009C5F3D" w:rsidRDefault="00FF561E"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an understanding of differing opinions and worldviews.</w:t>
            </w:r>
          </w:p>
        </w:tc>
      </w:tr>
      <w:tr w:rsidR="00FF561E" w:rsidTr="009E5D57">
        <w:trPr>
          <w:trHeight w:val="1560"/>
        </w:trPr>
        <w:tc>
          <w:tcPr>
            <w:tcW w:w="9350" w:type="dxa"/>
          </w:tcPr>
          <w:p w:rsidR="00FF561E" w:rsidRPr="00963AD8" w:rsidRDefault="00FF561E" w:rsidP="009E5D57">
            <w:pPr>
              <w:rPr>
                <w:rFonts w:ascii="Times New Roman" w:hAnsi="Times New Roman" w:cs="Times New Roman"/>
                <w:b/>
                <w:sz w:val="24"/>
                <w:szCs w:val="24"/>
              </w:rPr>
            </w:pPr>
            <w:r w:rsidRPr="00963AD8">
              <w:rPr>
                <w:rFonts w:ascii="Times New Roman" w:hAnsi="Times New Roman" w:cs="Times New Roman"/>
                <w:b/>
                <w:sz w:val="24"/>
                <w:szCs w:val="24"/>
              </w:rPr>
              <w:t>Objectives:</w:t>
            </w:r>
          </w:p>
          <w:p w:rsidR="00FF561E" w:rsidRPr="00963AD8" w:rsidRDefault="00FF561E" w:rsidP="009E5D57">
            <w:pPr>
              <w:rPr>
                <w:rFonts w:ascii="Times New Roman" w:hAnsi="Times New Roman" w:cs="Times New Roman"/>
                <w:bCs/>
                <w:sz w:val="24"/>
                <w:szCs w:val="24"/>
              </w:rPr>
            </w:pPr>
          </w:p>
          <w:p w:rsidR="00FF561E" w:rsidRPr="00B01680" w:rsidRDefault="00FF561E" w:rsidP="009E5D57">
            <w:pPr>
              <w:pStyle w:val="ListParagraph"/>
              <w:numPr>
                <w:ilvl w:val="0"/>
                <w:numId w:val="4"/>
              </w:numPr>
              <w:rPr>
                <w:rFonts w:ascii="Times New Roman" w:hAnsi="Times New Roman" w:cs="Times New Roman"/>
                <w:bCs/>
                <w:sz w:val="24"/>
                <w:szCs w:val="24"/>
              </w:rPr>
            </w:pPr>
            <w:r w:rsidRPr="00963AD8">
              <w:rPr>
                <w:rFonts w:ascii="Times New Roman" w:hAnsi="Times New Roman" w:cs="Times New Roman"/>
                <w:bCs/>
                <w:sz w:val="24"/>
                <w:szCs w:val="24"/>
              </w:rPr>
              <w:t xml:space="preserve">Learners will </w:t>
            </w:r>
            <w:r>
              <w:rPr>
                <w:rFonts w:ascii="Times New Roman" w:hAnsi="Times New Roman" w:cs="Times New Roman"/>
                <w:bCs/>
                <w:sz w:val="24"/>
                <w:szCs w:val="24"/>
              </w:rPr>
              <w:t>be directed to research a specific heritage topic and present in different ways.</w:t>
            </w:r>
          </w:p>
          <w:p w:rsidR="00FF561E" w:rsidRPr="00BA0799" w:rsidRDefault="00FF561E" w:rsidP="009E5D57">
            <w:pPr>
              <w:pStyle w:val="ListParagraph"/>
              <w:numPr>
                <w:ilvl w:val="0"/>
                <w:numId w:val="4"/>
              </w:numPr>
              <w:rPr>
                <w:rFonts w:ascii="Times New Roman" w:hAnsi="Times New Roman" w:cs="Times New Roman"/>
                <w:bCs/>
                <w:sz w:val="24"/>
                <w:szCs w:val="24"/>
              </w:rPr>
            </w:pPr>
            <w:r w:rsidRPr="00963AD8">
              <w:rPr>
                <w:rFonts w:ascii="Times New Roman" w:hAnsi="Times New Roman" w:cs="Times New Roman"/>
                <w:bCs/>
                <w:sz w:val="24"/>
                <w:szCs w:val="24"/>
              </w:rPr>
              <w:t xml:space="preserve">Learners will </w:t>
            </w:r>
            <w:r>
              <w:rPr>
                <w:rFonts w:ascii="Times New Roman" w:hAnsi="Times New Roman" w:cs="Times New Roman"/>
                <w:bCs/>
                <w:sz w:val="24"/>
                <w:szCs w:val="24"/>
              </w:rPr>
              <w:t>then present their findings to an audience.</w:t>
            </w:r>
          </w:p>
        </w:tc>
      </w:tr>
      <w:tr w:rsidR="00FF561E" w:rsidTr="009E5D57">
        <w:trPr>
          <w:trHeight w:val="1196"/>
        </w:trPr>
        <w:tc>
          <w:tcPr>
            <w:tcW w:w="9350" w:type="dxa"/>
          </w:tcPr>
          <w:p w:rsidR="00FF561E" w:rsidRDefault="00FF561E" w:rsidP="009E5D57">
            <w:pPr>
              <w:rPr>
                <w:rFonts w:ascii="Times New Roman" w:hAnsi="Times New Roman" w:cs="Times New Roman"/>
                <w:b/>
                <w:sz w:val="24"/>
                <w:szCs w:val="24"/>
              </w:rPr>
            </w:pPr>
            <w:r w:rsidRPr="002D67B3">
              <w:rPr>
                <w:rFonts w:ascii="Times New Roman" w:hAnsi="Times New Roman" w:cs="Times New Roman"/>
                <w:b/>
                <w:sz w:val="24"/>
                <w:szCs w:val="24"/>
              </w:rPr>
              <w:t>“I Can…” Statements”</w:t>
            </w:r>
          </w:p>
          <w:p w:rsidR="00FF561E" w:rsidRDefault="00FF561E" w:rsidP="009E5D57">
            <w:pPr>
              <w:rPr>
                <w:rFonts w:ascii="Times New Roman" w:hAnsi="Times New Roman" w:cs="Times New Roman"/>
                <w:b/>
                <w:sz w:val="24"/>
                <w:szCs w:val="24"/>
              </w:rPr>
            </w:pPr>
          </w:p>
          <w:p w:rsidR="00FF561E" w:rsidRPr="00AC08D5" w:rsidRDefault="00FF561E" w:rsidP="009E5D57">
            <w:pPr>
              <w:rPr>
                <w:rFonts w:ascii="Times New Roman" w:hAnsi="Times New Roman" w:cs="Times New Roman"/>
                <w:bCs/>
                <w:sz w:val="24"/>
                <w:szCs w:val="24"/>
              </w:rPr>
            </w:pPr>
            <w:r>
              <w:rPr>
                <w:rFonts w:ascii="Times New Roman" w:hAnsi="Times New Roman" w:cs="Times New Roman"/>
                <w:sz w:val="24"/>
                <w:szCs w:val="20"/>
              </w:rPr>
              <w:t>“I can research and document a particular heritage topic.</w:t>
            </w:r>
            <w:r>
              <w:rPr>
                <w:rFonts w:ascii="Times New Roman" w:hAnsi="Times New Roman" w:cs="Times New Roman"/>
                <w:bCs/>
                <w:sz w:val="24"/>
                <w:szCs w:val="24"/>
              </w:rPr>
              <w:t>”</w:t>
            </w:r>
          </w:p>
          <w:p w:rsidR="00FF561E" w:rsidRPr="007A3A27" w:rsidRDefault="00FF561E" w:rsidP="009E5D57">
            <w:pPr>
              <w:rPr>
                <w:rFonts w:ascii="Times New Roman" w:hAnsi="Times New Roman" w:cs="Times New Roman"/>
                <w:sz w:val="24"/>
                <w:szCs w:val="20"/>
              </w:rPr>
            </w:pPr>
            <w:r>
              <w:rPr>
                <w:rFonts w:ascii="Times New Roman" w:hAnsi="Times New Roman" w:cs="Times New Roman"/>
                <w:sz w:val="24"/>
                <w:szCs w:val="20"/>
              </w:rPr>
              <w:t>“I can present a topic of my choosing to an audience in a variety of methods.”</w:t>
            </w:r>
          </w:p>
        </w:tc>
      </w:tr>
      <w:tr w:rsidR="00FF561E" w:rsidTr="009E5D57">
        <w:tc>
          <w:tcPr>
            <w:tcW w:w="9350" w:type="dxa"/>
            <w:shd w:val="clear" w:color="auto" w:fill="FFC000" w:themeFill="accent4"/>
          </w:tcPr>
          <w:p w:rsidR="00FF561E" w:rsidRPr="002D67B3" w:rsidRDefault="00FF561E" w:rsidP="009E5D57">
            <w:pPr>
              <w:jc w:val="center"/>
              <w:rPr>
                <w:rFonts w:ascii="Times New Roman" w:hAnsi="Times New Roman" w:cs="Times New Roman"/>
                <w:b/>
                <w:sz w:val="24"/>
                <w:szCs w:val="24"/>
              </w:rPr>
            </w:pPr>
            <w:r w:rsidRPr="002D67B3">
              <w:rPr>
                <w:rFonts w:ascii="Times New Roman" w:hAnsi="Times New Roman" w:cs="Times New Roman"/>
                <w:b/>
                <w:sz w:val="24"/>
                <w:szCs w:val="24"/>
              </w:rPr>
              <w:t>Assessment Evidence</w:t>
            </w:r>
          </w:p>
        </w:tc>
      </w:tr>
      <w:tr w:rsidR="00FF561E" w:rsidTr="009E5D57">
        <w:tc>
          <w:tcPr>
            <w:tcW w:w="9350" w:type="dxa"/>
          </w:tcPr>
          <w:p w:rsidR="00FF561E" w:rsidRPr="00A01172" w:rsidRDefault="00FF561E" w:rsidP="009E5D57">
            <w:pPr>
              <w:rPr>
                <w:rFonts w:ascii="Times New Roman" w:hAnsi="Times New Roman" w:cs="Times New Roman"/>
                <w:b/>
                <w:sz w:val="24"/>
              </w:rPr>
            </w:pPr>
            <w:r w:rsidRPr="00A01172">
              <w:rPr>
                <w:rFonts w:ascii="Times New Roman" w:hAnsi="Times New Roman" w:cs="Times New Roman"/>
                <w:b/>
                <w:sz w:val="24"/>
              </w:rPr>
              <w:t xml:space="preserve">Formative Assessments (Assessment for Learning): </w:t>
            </w:r>
          </w:p>
          <w:p w:rsidR="00FF561E" w:rsidRPr="00A01172" w:rsidRDefault="00FF561E" w:rsidP="009E5D57">
            <w:pPr>
              <w:rPr>
                <w:rFonts w:ascii="Times New Roman" w:hAnsi="Times New Roman" w:cs="Times New Roman"/>
                <w:b/>
                <w:sz w:val="24"/>
              </w:rPr>
            </w:pPr>
          </w:p>
          <w:p w:rsidR="00FF561E" w:rsidRPr="00E931AC" w:rsidRDefault="00FF561E" w:rsidP="009E5D57">
            <w:pPr>
              <w:rPr>
                <w:rFonts w:ascii="Times New Roman" w:hAnsi="Times New Roman" w:cs="Times New Roman"/>
                <w:i/>
                <w:sz w:val="24"/>
                <w:szCs w:val="20"/>
              </w:rPr>
            </w:pPr>
            <w:r w:rsidRPr="00A01172">
              <w:rPr>
                <w:rFonts w:ascii="Times New Roman" w:hAnsi="Times New Roman" w:cs="Times New Roman"/>
                <w:i/>
                <w:sz w:val="24"/>
                <w:szCs w:val="20"/>
              </w:rPr>
              <w:t>Learners will show they achieved the outcomes by …</w:t>
            </w:r>
          </w:p>
          <w:p w:rsidR="00FF561E" w:rsidRDefault="00FF561E"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Demonstrating in-depth research into their topic</w:t>
            </w:r>
          </w:p>
          <w:p w:rsidR="00FF561E" w:rsidRDefault="00FF561E"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Designing an interactive and eye-catching display.</w:t>
            </w:r>
          </w:p>
          <w:p w:rsidR="00FF561E" w:rsidRPr="00581300" w:rsidRDefault="00FF561E"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Responding</w:t>
            </w:r>
            <w:r w:rsidRPr="00A01172">
              <w:rPr>
                <w:rFonts w:ascii="Times New Roman" w:hAnsi="Times New Roman" w:cs="Times New Roman"/>
                <w:sz w:val="24"/>
                <w:szCs w:val="20"/>
                <w:lang w:val="en-AU"/>
              </w:rPr>
              <w:t xml:space="preserve"> to </w:t>
            </w:r>
            <w:r>
              <w:rPr>
                <w:rFonts w:ascii="Times New Roman" w:hAnsi="Times New Roman" w:cs="Times New Roman"/>
                <w:sz w:val="24"/>
                <w:szCs w:val="20"/>
                <w:lang w:val="en-AU"/>
              </w:rPr>
              <w:t>questions from audience/judges</w:t>
            </w:r>
            <w:r w:rsidRPr="00A01172">
              <w:rPr>
                <w:rFonts w:ascii="Times New Roman" w:hAnsi="Times New Roman" w:cs="Times New Roman"/>
                <w:sz w:val="24"/>
                <w:szCs w:val="20"/>
                <w:lang w:val="en-AU"/>
              </w:rPr>
              <w:t>.</w:t>
            </w:r>
          </w:p>
        </w:tc>
      </w:tr>
      <w:tr w:rsidR="00FF561E" w:rsidTr="009E5D57">
        <w:trPr>
          <w:trHeight w:val="1239"/>
        </w:trPr>
        <w:tc>
          <w:tcPr>
            <w:tcW w:w="9350" w:type="dxa"/>
          </w:tcPr>
          <w:p w:rsidR="00FF561E" w:rsidRPr="00336F70" w:rsidRDefault="00FF561E" w:rsidP="009E5D57">
            <w:pPr>
              <w:rPr>
                <w:rFonts w:ascii="Times New Roman" w:hAnsi="Times New Roman" w:cs="Times New Roman"/>
                <w:b/>
                <w:sz w:val="24"/>
              </w:rPr>
            </w:pPr>
            <w:r w:rsidRPr="00336F70">
              <w:rPr>
                <w:rFonts w:ascii="Times New Roman" w:hAnsi="Times New Roman" w:cs="Times New Roman"/>
                <w:b/>
                <w:sz w:val="24"/>
              </w:rPr>
              <w:t>Summative Assessments (Assessment of Learning):</w:t>
            </w:r>
          </w:p>
          <w:p w:rsidR="00FF561E" w:rsidRDefault="00FF561E" w:rsidP="009E5D57">
            <w:pPr>
              <w:rPr>
                <w:rFonts w:ascii="Times New Roman" w:hAnsi="Times New Roman" w:cs="Times New Roman"/>
                <w:sz w:val="24"/>
                <w:szCs w:val="20"/>
              </w:rPr>
            </w:pPr>
          </w:p>
          <w:p w:rsidR="00FF561E" w:rsidRPr="00E931AC" w:rsidRDefault="00FF561E" w:rsidP="009E5D57">
            <w:pPr>
              <w:rPr>
                <w:rFonts w:ascii="Times New Roman" w:hAnsi="Times New Roman" w:cs="Times New Roman"/>
                <w:i/>
                <w:sz w:val="24"/>
                <w:szCs w:val="20"/>
              </w:rPr>
            </w:pPr>
            <w:r w:rsidRPr="00A01172">
              <w:rPr>
                <w:rFonts w:ascii="Times New Roman" w:hAnsi="Times New Roman" w:cs="Times New Roman"/>
                <w:i/>
                <w:sz w:val="24"/>
                <w:szCs w:val="20"/>
              </w:rPr>
              <w:t>Learners will show they achieved the outcomes by …</w:t>
            </w:r>
          </w:p>
          <w:p w:rsidR="00FF561E" w:rsidRDefault="00FF561E" w:rsidP="009E5D5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Having a strong presentation with a well-rehearsed oral portion and a written portion.</w:t>
            </w:r>
          </w:p>
          <w:p w:rsidR="00FF561E" w:rsidRPr="00AE42CD" w:rsidRDefault="00FF561E" w:rsidP="009E5D5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Judges assessments at the Heritage Fair.</w:t>
            </w:r>
          </w:p>
        </w:tc>
      </w:tr>
      <w:tr w:rsidR="00FF561E" w:rsidTr="009E5D57">
        <w:tc>
          <w:tcPr>
            <w:tcW w:w="9350" w:type="dxa"/>
            <w:shd w:val="clear" w:color="auto" w:fill="FF0000"/>
          </w:tcPr>
          <w:p w:rsidR="00FF561E" w:rsidRPr="002D67B3" w:rsidRDefault="00FF561E" w:rsidP="009E5D57">
            <w:pPr>
              <w:jc w:val="center"/>
              <w:rPr>
                <w:rFonts w:ascii="Times New Roman" w:hAnsi="Times New Roman" w:cs="Times New Roman"/>
                <w:b/>
                <w:sz w:val="24"/>
                <w:szCs w:val="24"/>
              </w:rPr>
            </w:pPr>
            <w:r w:rsidRPr="002D67B3">
              <w:rPr>
                <w:rFonts w:ascii="Times New Roman" w:hAnsi="Times New Roman" w:cs="Times New Roman"/>
                <w:b/>
                <w:sz w:val="24"/>
                <w:szCs w:val="24"/>
              </w:rPr>
              <w:t>Safety</w:t>
            </w:r>
          </w:p>
        </w:tc>
      </w:tr>
      <w:tr w:rsidR="00FF561E" w:rsidTr="009E5D57">
        <w:trPr>
          <w:trHeight w:val="983"/>
        </w:trPr>
        <w:tc>
          <w:tcPr>
            <w:tcW w:w="9350" w:type="dxa"/>
          </w:tcPr>
          <w:p w:rsidR="00FF561E" w:rsidRDefault="00FF561E" w:rsidP="000B17C6">
            <w:pPr>
              <w:pStyle w:val="ListParagraph"/>
              <w:numPr>
                <w:ilvl w:val="0"/>
                <w:numId w:val="42"/>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 xml:space="preserve">Ensure that the students select an </w:t>
            </w:r>
            <w:r w:rsidRPr="00111273">
              <w:rPr>
                <w:rFonts w:ascii="Times New Roman" w:hAnsi="Times New Roman" w:cs="Times New Roman"/>
                <w:b/>
                <w:color w:val="FF0000"/>
                <w:sz w:val="24"/>
                <w:szCs w:val="24"/>
              </w:rPr>
              <w:t>APPROPRIATE</w:t>
            </w:r>
            <w:r w:rsidRPr="00111273">
              <w:rPr>
                <w:rFonts w:ascii="Times New Roman" w:hAnsi="Times New Roman" w:cs="Times New Roman"/>
                <w:b/>
                <w:i/>
                <w:color w:val="FF0000"/>
                <w:sz w:val="24"/>
                <w:szCs w:val="24"/>
              </w:rPr>
              <w:t xml:space="preserve"> topic, keeping in mind the audience that they may present in front of and the subject manner that may be found in their research.</w:t>
            </w:r>
          </w:p>
          <w:p w:rsidR="00FF561E" w:rsidRDefault="00FF561E" w:rsidP="000B17C6">
            <w:pPr>
              <w:pStyle w:val="ListParagraph"/>
              <w:numPr>
                <w:ilvl w:val="0"/>
                <w:numId w:val="42"/>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 xml:space="preserve">Ensure that students know that they </w:t>
            </w:r>
            <w:r w:rsidRPr="00111273">
              <w:rPr>
                <w:rFonts w:ascii="Times New Roman" w:hAnsi="Times New Roman" w:cs="Times New Roman"/>
                <w:b/>
                <w:color w:val="FF0000"/>
                <w:sz w:val="24"/>
                <w:szCs w:val="24"/>
              </w:rPr>
              <w:t>will</w:t>
            </w:r>
            <w:r w:rsidRPr="00111273">
              <w:rPr>
                <w:rFonts w:ascii="Times New Roman" w:hAnsi="Times New Roman" w:cs="Times New Roman"/>
                <w:b/>
                <w:i/>
                <w:color w:val="FF0000"/>
                <w:sz w:val="24"/>
                <w:szCs w:val="24"/>
              </w:rPr>
              <w:t xml:space="preserve"> be presenting to class and other audiences, which means that some students may have difficulties.</w:t>
            </w:r>
          </w:p>
          <w:p w:rsidR="00FF561E" w:rsidRDefault="00FF561E" w:rsidP="000B17C6">
            <w:pPr>
              <w:pStyle w:val="ListParagraph"/>
              <w:numPr>
                <w:ilvl w:val="0"/>
                <w:numId w:val="42"/>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Take care to put up barriers in the students’ research, so that they do not stray off the safe path while on the internet during research.</w:t>
            </w:r>
          </w:p>
          <w:p w:rsidR="00FF561E" w:rsidRPr="00BF030C" w:rsidRDefault="00FF561E" w:rsidP="000B17C6">
            <w:pPr>
              <w:pStyle w:val="ListParagraph"/>
              <w:numPr>
                <w:ilvl w:val="0"/>
                <w:numId w:val="42"/>
              </w:numPr>
              <w:ind w:left="306"/>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Ensure students do </w:t>
            </w:r>
            <w:r>
              <w:rPr>
                <w:rFonts w:ascii="Times New Roman" w:hAnsi="Times New Roman" w:cs="Times New Roman"/>
                <w:b/>
                <w:color w:val="FF0000"/>
                <w:sz w:val="24"/>
                <w:szCs w:val="24"/>
              </w:rPr>
              <w:t xml:space="preserve">NOT </w:t>
            </w:r>
            <w:r>
              <w:rPr>
                <w:rFonts w:ascii="Times New Roman" w:hAnsi="Times New Roman" w:cs="Times New Roman"/>
                <w:b/>
                <w:i/>
                <w:color w:val="FF0000"/>
                <w:sz w:val="24"/>
                <w:szCs w:val="24"/>
              </w:rPr>
              <w:t xml:space="preserve">use programs such as </w:t>
            </w:r>
            <w:proofErr w:type="spellStart"/>
            <w:r>
              <w:rPr>
                <w:rFonts w:ascii="Times New Roman" w:hAnsi="Times New Roman" w:cs="Times New Roman"/>
                <w:b/>
                <w:i/>
                <w:color w:val="FF0000"/>
                <w:sz w:val="24"/>
                <w:szCs w:val="24"/>
              </w:rPr>
              <w:t>ChatGTP</w:t>
            </w:r>
            <w:proofErr w:type="spellEnd"/>
            <w:r>
              <w:rPr>
                <w:rFonts w:ascii="Times New Roman" w:hAnsi="Times New Roman" w:cs="Times New Roman"/>
                <w:b/>
                <w:i/>
                <w:color w:val="FF0000"/>
                <w:sz w:val="24"/>
                <w:szCs w:val="24"/>
              </w:rPr>
              <w:t xml:space="preserve">, as this can create false data, which is a form of plagiarism, and undermine the ELA aspects of the project, limiting the takeaway from the students. </w:t>
            </w:r>
          </w:p>
        </w:tc>
      </w:tr>
      <w:tr w:rsidR="00FF561E" w:rsidTr="009E5D57">
        <w:tc>
          <w:tcPr>
            <w:tcW w:w="9350" w:type="dxa"/>
            <w:shd w:val="clear" w:color="auto" w:fill="92D050"/>
          </w:tcPr>
          <w:p w:rsidR="00FF561E" w:rsidRPr="002D67B3" w:rsidRDefault="00FF561E" w:rsidP="009E5D57">
            <w:pPr>
              <w:jc w:val="center"/>
              <w:rPr>
                <w:rFonts w:ascii="Times New Roman" w:hAnsi="Times New Roman" w:cs="Times New Roman"/>
                <w:b/>
                <w:sz w:val="24"/>
                <w:szCs w:val="24"/>
              </w:rPr>
            </w:pPr>
            <w:r w:rsidRPr="002D67B3">
              <w:rPr>
                <w:rFonts w:ascii="Times New Roman" w:hAnsi="Times New Roman" w:cs="Times New Roman"/>
                <w:b/>
                <w:sz w:val="24"/>
                <w:szCs w:val="24"/>
              </w:rPr>
              <w:t>Materials</w:t>
            </w:r>
          </w:p>
        </w:tc>
      </w:tr>
      <w:tr w:rsidR="00FF561E" w:rsidTr="009E5D57">
        <w:tc>
          <w:tcPr>
            <w:tcW w:w="9350" w:type="dxa"/>
          </w:tcPr>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t>Example(s) of heritage fair displays (physical if available, digital images otherwise*)</w:t>
            </w:r>
          </w:p>
          <w:p w:rsidR="00FF561E" w:rsidRPr="006430EE" w:rsidRDefault="00FF561E" w:rsidP="009E5D57">
            <w:pPr>
              <w:rPr>
                <w:rFonts w:ascii="Times New Roman" w:hAnsi="Times New Roman" w:cs="Times New Roman"/>
                <w:sz w:val="24"/>
                <w:szCs w:val="24"/>
              </w:rPr>
            </w:pPr>
            <w:r>
              <w:rPr>
                <w:rFonts w:ascii="Times New Roman" w:hAnsi="Times New Roman" w:cs="Times New Roman"/>
                <w:sz w:val="24"/>
                <w:szCs w:val="24"/>
              </w:rPr>
              <w:t>Topic Sheet</w:t>
            </w:r>
          </w:p>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t>Computers</w:t>
            </w:r>
          </w:p>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lastRenderedPageBreak/>
              <w:t>Textbooks/Reference Books</w:t>
            </w:r>
          </w:p>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t>Bibliography Guidelines Sheet</w:t>
            </w:r>
          </w:p>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t>Display boards/poster boards</w:t>
            </w:r>
          </w:p>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t>Display Guidelines Sheet</w:t>
            </w:r>
          </w:p>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t>Display Rubric</w:t>
            </w:r>
          </w:p>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t>Write-Up Rubric</w:t>
            </w:r>
          </w:p>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t>Oral Presentation Rubric</w:t>
            </w:r>
          </w:p>
          <w:p w:rsidR="00FF561E" w:rsidRDefault="00FF561E" w:rsidP="009E5D57">
            <w:pPr>
              <w:rPr>
                <w:rFonts w:ascii="Times New Roman" w:hAnsi="Times New Roman" w:cs="Times New Roman"/>
                <w:sz w:val="24"/>
                <w:szCs w:val="24"/>
              </w:rPr>
            </w:pPr>
            <w:r>
              <w:rPr>
                <w:rFonts w:ascii="Times New Roman" w:hAnsi="Times New Roman" w:cs="Times New Roman"/>
                <w:sz w:val="24"/>
                <w:szCs w:val="24"/>
              </w:rPr>
              <w:t>*digital images of displays and further info can be found in the Heritage Fairs Toolkit at:</w:t>
            </w:r>
          </w:p>
          <w:p w:rsidR="00FF561E" w:rsidRPr="002D67B3" w:rsidRDefault="000840F0" w:rsidP="009E5D57">
            <w:pPr>
              <w:rPr>
                <w:rFonts w:ascii="Times New Roman" w:hAnsi="Times New Roman" w:cs="Times New Roman"/>
                <w:sz w:val="24"/>
                <w:szCs w:val="24"/>
              </w:rPr>
            </w:pPr>
            <w:hyperlink r:id="rId7" w:history="1">
              <w:r w:rsidR="00FF561E" w:rsidRPr="0002018B">
                <w:rPr>
                  <w:rStyle w:val="Hyperlink"/>
                  <w:rFonts w:ascii="Times New Roman" w:hAnsi="Times New Roman" w:cs="Times New Roman"/>
                  <w:sz w:val="24"/>
                  <w:szCs w:val="24"/>
                </w:rPr>
                <w:t>https://heritagefairssk.ca/pub/toolkits/Heritage-Fairs-Toolkit-2018edition.pdf</w:t>
              </w:r>
            </w:hyperlink>
          </w:p>
        </w:tc>
      </w:tr>
      <w:tr w:rsidR="00FF561E" w:rsidTr="009E5D57">
        <w:tc>
          <w:tcPr>
            <w:tcW w:w="9350" w:type="dxa"/>
            <w:shd w:val="clear" w:color="auto" w:fill="00B0F0"/>
          </w:tcPr>
          <w:p w:rsidR="00FF561E" w:rsidRPr="002D67B3" w:rsidRDefault="00FF561E" w:rsidP="009E5D57">
            <w:pPr>
              <w:jc w:val="center"/>
              <w:rPr>
                <w:rFonts w:ascii="Times New Roman" w:hAnsi="Times New Roman" w:cs="Times New Roman"/>
                <w:b/>
                <w:sz w:val="24"/>
                <w:szCs w:val="24"/>
              </w:rPr>
            </w:pPr>
            <w:r w:rsidRPr="002D67B3">
              <w:rPr>
                <w:rFonts w:ascii="Times New Roman" w:hAnsi="Times New Roman" w:cs="Times New Roman"/>
                <w:b/>
                <w:sz w:val="24"/>
                <w:szCs w:val="24"/>
              </w:rPr>
              <w:lastRenderedPageBreak/>
              <w:t>Learning Plan</w:t>
            </w:r>
          </w:p>
        </w:tc>
      </w:tr>
      <w:tr w:rsidR="00FF561E" w:rsidTr="009E5D57">
        <w:trPr>
          <w:trHeight w:val="3959"/>
        </w:trPr>
        <w:tc>
          <w:tcPr>
            <w:tcW w:w="9350" w:type="dxa"/>
          </w:tcPr>
          <w:p w:rsidR="00FC1098" w:rsidRDefault="00FF561E" w:rsidP="009E5D57">
            <w:pPr>
              <w:rPr>
                <w:rFonts w:ascii="Times New Roman" w:hAnsi="Times New Roman" w:cs="Times New Roman"/>
                <w:sz w:val="24"/>
              </w:rPr>
            </w:pPr>
            <w:r>
              <w:rPr>
                <w:rFonts w:ascii="Times New Roman" w:hAnsi="Times New Roman" w:cs="Times New Roman"/>
                <w:b/>
                <w:sz w:val="24"/>
              </w:rPr>
              <w:t>Bell R</w:t>
            </w:r>
            <w:r w:rsidRPr="00E36DDE">
              <w:rPr>
                <w:rFonts w:ascii="Times New Roman" w:hAnsi="Times New Roman" w:cs="Times New Roman"/>
                <w:b/>
                <w:sz w:val="24"/>
              </w:rPr>
              <w:t xml:space="preserve">inger: </w:t>
            </w:r>
            <w:r>
              <w:rPr>
                <w:rFonts w:ascii="Times New Roman" w:hAnsi="Times New Roman" w:cs="Times New Roman"/>
                <w:sz w:val="24"/>
              </w:rPr>
              <w:t>Place an example display board (or display picture(s) of example display(s)) at the front of the class and let the students examine it as they prepare for class.  When the lesson begins, tell them that they are going to be participating in the local heritage fair (5-10 minutes, first class).</w:t>
            </w:r>
          </w:p>
          <w:p w:rsidR="00FC1098" w:rsidRDefault="00FC1098" w:rsidP="00FC1098">
            <w:pPr>
              <w:rPr>
                <w:rFonts w:ascii="Times New Roman" w:hAnsi="Times New Roman" w:cs="Times New Roman"/>
                <w:sz w:val="24"/>
              </w:rPr>
            </w:pPr>
            <w:r>
              <w:rPr>
                <w:rFonts w:ascii="Times New Roman" w:hAnsi="Times New Roman" w:cs="Times New Roman"/>
                <w:sz w:val="24"/>
              </w:rPr>
              <w:t>Example pictures and videos can be found at:</w:t>
            </w:r>
          </w:p>
          <w:p w:rsidR="00FC1098" w:rsidRDefault="00FC1098" w:rsidP="00FC1098">
            <w:pPr>
              <w:rPr>
                <w:rFonts w:ascii="Times New Roman" w:hAnsi="Times New Roman" w:cs="Times New Roman"/>
                <w:sz w:val="24"/>
              </w:rPr>
            </w:pPr>
            <w:r>
              <w:rPr>
                <w:rFonts w:ascii="Times New Roman" w:hAnsi="Times New Roman" w:cs="Times New Roman"/>
                <w:sz w:val="24"/>
              </w:rPr>
              <w:t xml:space="preserve">Pictures: </w:t>
            </w:r>
            <w:hyperlink r:id="rId8" w:history="1">
              <w:r w:rsidRPr="009301EA">
                <w:rPr>
                  <w:rStyle w:val="Hyperlink"/>
                  <w:rFonts w:ascii="Times New Roman" w:hAnsi="Times New Roman" w:cs="Times New Roman"/>
                  <w:sz w:val="24"/>
                </w:rPr>
                <w:t>https://heritagefairssk.ca/teachers-and-students/student-resources/heritage-fairs-project-photo-examples</w:t>
              </w:r>
            </w:hyperlink>
          </w:p>
          <w:p w:rsidR="00FC1098" w:rsidRDefault="00FC1098" w:rsidP="009E5D57">
            <w:pPr>
              <w:rPr>
                <w:rFonts w:ascii="Times New Roman" w:hAnsi="Times New Roman" w:cs="Times New Roman"/>
                <w:sz w:val="24"/>
              </w:rPr>
            </w:pPr>
            <w:r>
              <w:rPr>
                <w:rFonts w:ascii="Times New Roman" w:hAnsi="Times New Roman" w:cs="Times New Roman"/>
                <w:sz w:val="24"/>
              </w:rPr>
              <w:t xml:space="preserve">Videos: </w:t>
            </w:r>
            <w:hyperlink r:id="rId9" w:history="1">
              <w:r w:rsidRPr="009301EA">
                <w:rPr>
                  <w:rStyle w:val="Hyperlink"/>
                  <w:rFonts w:ascii="Times New Roman" w:hAnsi="Times New Roman" w:cs="Times New Roman"/>
                  <w:sz w:val="24"/>
                </w:rPr>
                <w:t>https://heritagefairssk.ca/teachers-and-students/student-resources/heritage-fair-project-video-examples</w:t>
              </w:r>
            </w:hyperlink>
            <w:r>
              <w:rPr>
                <w:rFonts w:ascii="Times New Roman" w:hAnsi="Times New Roman" w:cs="Times New Roman"/>
                <w:sz w:val="24"/>
              </w:rPr>
              <w:t>.</w:t>
            </w:r>
          </w:p>
          <w:p w:rsidR="00FF561E" w:rsidRPr="00E27504" w:rsidRDefault="00FF561E" w:rsidP="009E5D57">
            <w:pPr>
              <w:rPr>
                <w:rFonts w:ascii="Times New Roman" w:hAnsi="Times New Roman" w:cs="Times New Roman"/>
                <w:color w:val="FF0000"/>
                <w:sz w:val="24"/>
              </w:rPr>
            </w:pPr>
          </w:p>
          <w:p w:rsidR="00FF561E" w:rsidRPr="001E12BF" w:rsidRDefault="00FF561E" w:rsidP="009E5D57">
            <w:pPr>
              <w:rPr>
                <w:rFonts w:ascii="Times New Roman" w:hAnsi="Times New Roman" w:cs="Times New Roman"/>
                <w:b/>
                <w:color w:val="000000"/>
                <w:sz w:val="24"/>
              </w:rPr>
            </w:pPr>
            <w:r w:rsidRPr="00E36DDE">
              <w:rPr>
                <w:rFonts w:ascii="Times New Roman" w:hAnsi="Times New Roman" w:cs="Times New Roman"/>
                <w:b/>
                <w:sz w:val="24"/>
              </w:rPr>
              <w:t xml:space="preserve">ENGAGE: </w:t>
            </w:r>
          </w:p>
          <w:p w:rsidR="00FF561E" w:rsidRPr="00F07E87" w:rsidRDefault="00FF561E" w:rsidP="009E5D57">
            <w:pPr>
              <w:pStyle w:val="ListParagraph"/>
              <w:numPr>
                <w:ilvl w:val="0"/>
                <w:numId w:val="6"/>
              </w:numPr>
              <w:rPr>
                <w:rFonts w:ascii="Times New Roman" w:eastAsia="Cambria" w:hAnsi="Times New Roman" w:cs="Times New Roman"/>
                <w:color w:val="000000"/>
                <w:sz w:val="24"/>
                <w:lang w:val="en-AU"/>
              </w:rPr>
            </w:pPr>
            <w:r w:rsidRPr="001E12BF">
              <w:rPr>
                <w:rFonts w:ascii="Times New Roman" w:hAnsi="Times New Roman" w:cs="Times New Roman"/>
                <w:sz w:val="24"/>
                <w:lang w:val="en-AU"/>
              </w:rPr>
              <w:t xml:space="preserve">Start lesson by </w:t>
            </w:r>
            <w:r>
              <w:rPr>
                <w:rFonts w:ascii="Times New Roman" w:hAnsi="Times New Roman" w:cs="Times New Roman"/>
                <w:sz w:val="24"/>
                <w:lang w:val="en-AU"/>
              </w:rPr>
              <w:t>describing what the heritage fair entails and what they will be doing for it (display, write-up, and an oral presentation).  Make sure you tell them that they will be allowed to work in pairs, and that they will be working on this for several lessons (up to three weeks or more if necessary), so the workload will not be overwhelming. (10 minutes).</w:t>
            </w:r>
          </w:p>
          <w:p w:rsidR="00FF561E" w:rsidRPr="00BD22CC" w:rsidRDefault="00FF561E" w:rsidP="009E5D57">
            <w:pPr>
              <w:pStyle w:val="ListParagraph"/>
              <w:numPr>
                <w:ilvl w:val="0"/>
                <w:numId w:val="6"/>
              </w:numPr>
              <w:rPr>
                <w:rFonts w:ascii="Times New Roman" w:eastAsia="Cambria" w:hAnsi="Times New Roman" w:cs="Times New Roman"/>
                <w:color w:val="000000"/>
                <w:sz w:val="24"/>
                <w:lang w:val="en-AU"/>
              </w:rPr>
            </w:pPr>
            <w:r>
              <w:rPr>
                <w:rFonts w:ascii="Times New Roman" w:hAnsi="Times New Roman" w:cs="Times New Roman"/>
                <w:sz w:val="24"/>
                <w:lang w:val="en-AU"/>
              </w:rPr>
              <w:t>Then, using your knowledge of the class’s relationships, divide the class into pairs or individuals and have them begin deciding on possible topics, having them write down their ideas on the “Topic Sheet”. This means deciding upon five possible topics, each written down in order of desire. Remind the students to broaden their horizons and not to restrict their topics to certain, preferred categories they already know about (e.g. only sports heroes, only video games) (30 minutes).</w:t>
            </w:r>
          </w:p>
          <w:p w:rsidR="00FF561E" w:rsidRPr="0022160B" w:rsidRDefault="00FF561E" w:rsidP="009E5D57">
            <w:pPr>
              <w:pStyle w:val="ListParagraph"/>
              <w:numPr>
                <w:ilvl w:val="0"/>
                <w:numId w:val="6"/>
              </w:numPr>
              <w:rPr>
                <w:rFonts w:ascii="Times New Roman" w:eastAsia="Cambria" w:hAnsi="Times New Roman" w:cs="Times New Roman"/>
                <w:color w:val="000000"/>
                <w:sz w:val="24"/>
                <w:lang w:val="en-AU"/>
              </w:rPr>
            </w:pPr>
            <w:r w:rsidRPr="0022160B">
              <w:rPr>
                <w:rFonts w:ascii="Times New Roman" w:hAnsi="Times New Roman" w:cs="Times New Roman"/>
                <w:sz w:val="24"/>
                <w:lang w:val="en-AU"/>
              </w:rPr>
              <w:t>If the students finish their decisions before the allotted time, go through their topic sheets and begin assigning them their topics.  Details to do so are below. (Any remaining class time in first class).</w:t>
            </w:r>
          </w:p>
          <w:p w:rsidR="00FF561E" w:rsidRDefault="00FF561E" w:rsidP="009E5D57">
            <w:pPr>
              <w:rPr>
                <w:rFonts w:ascii="Times New Roman" w:eastAsia="Cambria" w:hAnsi="Times New Roman" w:cs="Times New Roman"/>
                <w:b/>
                <w:bCs/>
                <w:color w:val="000000"/>
                <w:sz w:val="24"/>
                <w:lang w:val="en-AU"/>
              </w:rPr>
            </w:pPr>
            <w:r>
              <w:rPr>
                <w:rFonts w:ascii="Times New Roman" w:eastAsia="Cambria" w:hAnsi="Times New Roman" w:cs="Times New Roman"/>
                <w:b/>
                <w:bCs/>
                <w:color w:val="000000"/>
                <w:sz w:val="24"/>
                <w:lang w:val="en-AU"/>
              </w:rPr>
              <w:t>EXPLORE:</w:t>
            </w:r>
          </w:p>
          <w:p w:rsidR="00FF561E" w:rsidRPr="00575904" w:rsidRDefault="00FF561E" w:rsidP="009E5D57">
            <w:pPr>
              <w:pStyle w:val="ListParagraph"/>
              <w:numPr>
                <w:ilvl w:val="0"/>
                <w:numId w:val="8"/>
              </w:numPr>
              <w:rPr>
                <w:rFonts w:ascii="Times New Roman" w:eastAsia="Cambria" w:hAnsi="Times New Roman" w:cs="Times New Roman"/>
                <w:bCs/>
                <w:color w:val="000000"/>
                <w:sz w:val="24"/>
                <w:lang w:val="en-AU"/>
              </w:rPr>
            </w:pPr>
            <w:r>
              <w:rPr>
                <w:rFonts w:ascii="Times New Roman" w:hAnsi="Times New Roman" w:cs="Times New Roman"/>
                <w:sz w:val="24"/>
                <w:lang w:val="en-AU"/>
              </w:rPr>
              <w:t xml:space="preserve">Hand out the Topic Sheet (if not already done) and begin (or continue) to assign topics, giving the students their first choices if possible.  Make sure the students know the topic </w:t>
            </w:r>
            <w:r>
              <w:rPr>
                <w:rFonts w:ascii="Times New Roman" w:hAnsi="Times New Roman" w:cs="Times New Roman"/>
                <w:b/>
                <w:sz w:val="24"/>
                <w:lang w:val="en-AU"/>
              </w:rPr>
              <w:t xml:space="preserve">must </w:t>
            </w:r>
            <w:r>
              <w:rPr>
                <w:rFonts w:ascii="Times New Roman" w:hAnsi="Times New Roman" w:cs="Times New Roman"/>
                <w:sz w:val="24"/>
                <w:lang w:val="en-AU"/>
              </w:rPr>
              <w:t xml:space="preserve">be a specific one, and cannot be broad; focus is the key here (e.g. the Spanish Flu Pandemic in Saskatchewan instead of pandemics in general).  If there are overlaps, ask the two groups/individuals in question whether they want to go to their second choice (if </w:t>
            </w:r>
            <w:r>
              <w:rPr>
                <w:rFonts w:ascii="Times New Roman" w:hAnsi="Times New Roman" w:cs="Times New Roman"/>
                <w:i/>
                <w:sz w:val="24"/>
                <w:lang w:val="en-AU"/>
              </w:rPr>
              <w:t>that</w:t>
            </w:r>
            <w:r>
              <w:rPr>
                <w:rFonts w:ascii="Times New Roman" w:hAnsi="Times New Roman" w:cs="Times New Roman"/>
                <w:sz w:val="24"/>
                <w:lang w:val="en-AU"/>
              </w:rPr>
              <w:t xml:space="preserve"> one is taken, their third and so on).  On the rare occasion that a group/individual reaches the bottom of their sheet and is still without a topic, tell them to look at the other groups’/individuals’ topic sheets and choose from them (10-30 minutes, depending on how much overlaps there are, next class).</w:t>
            </w:r>
          </w:p>
          <w:p w:rsidR="005D1875" w:rsidRPr="005D1875" w:rsidRDefault="00FF561E" w:rsidP="009E5D57">
            <w:pPr>
              <w:pStyle w:val="ListParagraph"/>
              <w:numPr>
                <w:ilvl w:val="0"/>
                <w:numId w:val="8"/>
              </w:numPr>
              <w:rPr>
                <w:rFonts w:ascii="Times New Roman" w:eastAsia="Cambria" w:hAnsi="Times New Roman" w:cs="Times New Roman"/>
                <w:bCs/>
                <w:color w:val="000000"/>
                <w:sz w:val="24"/>
                <w:lang w:val="en-AU"/>
              </w:rPr>
            </w:pPr>
            <w:r>
              <w:rPr>
                <w:rFonts w:ascii="Times New Roman" w:hAnsi="Times New Roman" w:cs="Times New Roman"/>
                <w:sz w:val="24"/>
                <w:lang w:val="en-AU"/>
              </w:rPr>
              <w:lastRenderedPageBreak/>
              <w:t xml:space="preserve">Have the students bring out their computers and go through the Heritage Saskatchewan Heritage Fairs </w:t>
            </w:r>
            <w:r w:rsidR="00A7279E">
              <w:rPr>
                <w:rFonts w:ascii="Times New Roman" w:hAnsi="Times New Roman" w:cs="Times New Roman"/>
                <w:sz w:val="24"/>
                <w:lang w:val="en-AU"/>
              </w:rPr>
              <w:t>Toolkit</w:t>
            </w:r>
            <w:r>
              <w:rPr>
                <w:rFonts w:ascii="Times New Roman" w:hAnsi="Times New Roman" w:cs="Times New Roman"/>
                <w:sz w:val="24"/>
                <w:lang w:val="en-AU"/>
              </w:rPr>
              <w:t xml:space="preserve"> with them, highlighting the pages and the parts that are important to their project</w:t>
            </w:r>
            <w:r w:rsidR="005D1875">
              <w:rPr>
                <w:rFonts w:ascii="Times New Roman" w:hAnsi="Times New Roman" w:cs="Times New Roman"/>
                <w:sz w:val="24"/>
                <w:lang w:val="en-AU"/>
              </w:rPr>
              <w:t xml:space="preserve"> (30 minutes).</w:t>
            </w:r>
          </w:p>
          <w:p w:rsidR="00FF561E" w:rsidRPr="00244476" w:rsidRDefault="00FF561E" w:rsidP="005D1875">
            <w:pPr>
              <w:pStyle w:val="ListParagraph"/>
              <w:rPr>
                <w:rFonts w:ascii="Times New Roman" w:eastAsia="Cambria" w:hAnsi="Times New Roman" w:cs="Times New Roman"/>
                <w:bCs/>
                <w:color w:val="000000"/>
                <w:sz w:val="24"/>
                <w:lang w:val="en-AU"/>
              </w:rPr>
            </w:pPr>
            <w:r>
              <w:rPr>
                <w:rFonts w:ascii="Times New Roman" w:hAnsi="Times New Roman" w:cs="Times New Roman"/>
                <w:sz w:val="24"/>
                <w:lang w:val="en-AU"/>
              </w:rPr>
              <w:t xml:space="preserve">Website link: </w:t>
            </w:r>
          </w:p>
          <w:p w:rsidR="00FF561E" w:rsidRDefault="000840F0" w:rsidP="009E5D57">
            <w:pPr>
              <w:pStyle w:val="ListParagraph"/>
              <w:rPr>
                <w:rFonts w:ascii="Times New Roman" w:eastAsia="Cambria" w:hAnsi="Times New Roman" w:cs="Times New Roman"/>
                <w:bCs/>
                <w:color w:val="000000"/>
                <w:sz w:val="24"/>
                <w:lang w:val="en-AU"/>
              </w:rPr>
            </w:pPr>
            <w:hyperlink r:id="rId10" w:history="1">
              <w:r w:rsidR="00FF561E" w:rsidRPr="0002018B">
                <w:rPr>
                  <w:rStyle w:val="Hyperlink"/>
                  <w:rFonts w:ascii="Times New Roman" w:eastAsia="Cambria" w:hAnsi="Times New Roman" w:cs="Times New Roman"/>
                  <w:bCs/>
                  <w:sz w:val="24"/>
                  <w:lang w:val="en-AU"/>
                </w:rPr>
                <w:t>https://heritagefairssk.ca/pub/toolkits/Heritage-Fairs-Toolkit-2018edition.pdf</w:t>
              </w:r>
            </w:hyperlink>
          </w:p>
          <w:p w:rsidR="00FF561E" w:rsidRDefault="00FF561E" w:rsidP="009E5D57">
            <w:pPr>
              <w:pStyle w:val="ListParagraph"/>
              <w:rPr>
                <w:rFonts w:ascii="Times New Roman" w:eastAsia="Cambria" w:hAnsi="Times New Roman" w:cs="Times New Roman"/>
                <w:bCs/>
                <w:color w:val="000000"/>
                <w:sz w:val="24"/>
                <w:lang w:val="en-AU"/>
              </w:rPr>
            </w:pPr>
            <w:r>
              <w:rPr>
                <w:rFonts w:ascii="Times New Roman" w:eastAsia="Cambria" w:hAnsi="Times New Roman" w:cs="Times New Roman"/>
                <w:bCs/>
                <w:color w:val="000000"/>
                <w:sz w:val="24"/>
                <w:lang w:val="en-AU"/>
              </w:rPr>
              <w:t>(focus mainly on pages 7-20)</w:t>
            </w:r>
          </w:p>
          <w:p w:rsidR="003F07EE" w:rsidRDefault="003F07EE" w:rsidP="003F07EE">
            <w:pPr>
              <w:pStyle w:val="ListParagraph"/>
              <w:numPr>
                <w:ilvl w:val="0"/>
                <w:numId w:val="8"/>
              </w:numPr>
              <w:rPr>
                <w:rFonts w:ascii="Times New Roman" w:eastAsia="Cambria" w:hAnsi="Times New Roman" w:cs="Times New Roman"/>
                <w:bCs/>
                <w:color w:val="000000"/>
                <w:sz w:val="24"/>
                <w:lang w:val="en-AU"/>
              </w:rPr>
            </w:pPr>
            <w:r w:rsidRPr="007E6832">
              <w:rPr>
                <w:rFonts w:ascii="Times New Roman" w:eastAsia="Cambria" w:hAnsi="Times New Roman" w:cs="Times New Roman"/>
                <w:bCs/>
                <w:color w:val="000000"/>
                <w:sz w:val="24"/>
                <w:lang w:val="en-AU"/>
              </w:rPr>
              <w:t xml:space="preserve">Hand out to students the Bibliography Guidelines Sheet and describe to/remind the students what a bibliography and photo credit list is, including the format to be used, and what each element of the bibliography means (go through each material type and describe what each part of each material’s bibliography entry means).  Tell the students that their research will have them use information that they did not discover themselves, which means that they need to acknowledge those who did the actual research and found the info.  Emphasize that failure to create an appropriate bibliography will result in a lowered mark and possible repercussions for them in the future (suspension in high school, expulsion in university).  When this is done, assign the students a minimum (and, if desired, a maximum) number of references for their bibliography and tell them that </w:t>
            </w:r>
            <w:r w:rsidRPr="007E6832">
              <w:rPr>
                <w:rFonts w:ascii="Times New Roman" w:eastAsia="Cambria" w:hAnsi="Times New Roman" w:cs="Times New Roman"/>
                <w:b/>
                <w:bCs/>
                <w:i/>
                <w:color w:val="000000"/>
                <w:sz w:val="24"/>
                <w:u w:val="single"/>
                <w:lang w:val="en-AU"/>
              </w:rPr>
              <w:t>ANY</w:t>
            </w:r>
            <w:r w:rsidRPr="007E6832">
              <w:rPr>
                <w:rFonts w:ascii="Times New Roman" w:eastAsia="Cambria" w:hAnsi="Times New Roman" w:cs="Times New Roman"/>
                <w:bCs/>
                <w:color w:val="000000"/>
                <w:sz w:val="24"/>
                <w:lang w:val="en-AU"/>
              </w:rPr>
              <w:t xml:space="preserve"> photos used in their display </w:t>
            </w:r>
            <w:r w:rsidRPr="007E6832">
              <w:rPr>
                <w:rFonts w:ascii="Times New Roman" w:eastAsia="Cambria" w:hAnsi="Times New Roman" w:cs="Times New Roman"/>
                <w:b/>
                <w:bCs/>
                <w:i/>
                <w:color w:val="000000"/>
                <w:sz w:val="24"/>
                <w:u w:val="single"/>
                <w:lang w:val="en-AU"/>
              </w:rPr>
              <w:t>MUST</w:t>
            </w:r>
            <w:r w:rsidRPr="007E6832">
              <w:rPr>
                <w:rFonts w:ascii="Times New Roman" w:eastAsia="Cambria" w:hAnsi="Times New Roman" w:cs="Times New Roman"/>
                <w:bCs/>
                <w:color w:val="000000"/>
                <w:sz w:val="24"/>
                <w:lang w:val="en-AU"/>
              </w:rPr>
              <w:t xml:space="preserve"> be credited to the one who took it.  A general guideline for number of references</w:t>
            </w:r>
            <w:r>
              <w:rPr>
                <w:rFonts w:ascii="Times New Roman" w:eastAsia="Cambria" w:hAnsi="Times New Roman" w:cs="Times New Roman"/>
                <w:bCs/>
                <w:color w:val="000000"/>
                <w:sz w:val="24"/>
                <w:lang w:val="en-AU"/>
              </w:rPr>
              <w:t xml:space="preserve"> for grade 5</w:t>
            </w:r>
            <w:r w:rsidRPr="007E6832">
              <w:rPr>
                <w:rFonts w:ascii="Times New Roman" w:eastAsia="Cambria" w:hAnsi="Times New Roman" w:cs="Times New Roman"/>
                <w:bCs/>
                <w:color w:val="000000"/>
                <w:sz w:val="24"/>
                <w:lang w:val="en-AU"/>
              </w:rPr>
              <w:t xml:space="preserve"> students is 2-</w:t>
            </w:r>
            <w:r>
              <w:rPr>
                <w:rFonts w:ascii="Times New Roman" w:eastAsia="Cambria" w:hAnsi="Times New Roman" w:cs="Times New Roman"/>
                <w:bCs/>
                <w:color w:val="000000"/>
                <w:sz w:val="24"/>
                <w:lang w:val="en-AU"/>
              </w:rPr>
              <w:t>4</w:t>
            </w:r>
            <w:r w:rsidRPr="007E6832">
              <w:rPr>
                <w:rFonts w:ascii="Times New Roman" w:eastAsia="Cambria" w:hAnsi="Times New Roman" w:cs="Times New Roman"/>
                <w:bCs/>
                <w:color w:val="000000"/>
                <w:sz w:val="24"/>
                <w:lang w:val="en-AU"/>
              </w:rPr>
              <w:t>. (30 minutes</w:t>
            </w:r>
            <w:r w:rsidR="005D1875">
              <w:rPr>
                <w:rFonts w:ascii="Times New Roman" w:eastAsia="Cambria" w:hAnsi="Times New Roman" w:cs="Times New Roman"/>
                <w:bCs/>
                <w:color w:val="000000"/>
                <w:sz w:val="24"/>
                <w:lang w:val="en-AU"/>
              </w:rPr>
              <w:t>, next class</w:t>
            </w:r>
            <w:r w:rsidRPr="007E6832">
              <w:rPr>
                <w:rFonts w:ascii="Times New Roman" w:eastAsia="Cambria" w:hAnsi="Times New Roman" w:cs="Times New Roman"/>
                <w:bCs/>
                <w:color w:val="000000"/>
                <w:sz w:val="24"/>
                <w:lang w:val="en-AU"/>
              </w:rPr>
              <w:t>).</w:t>
            </w:r>
          </w:p>
          <w:p w:rsidR="003F07EE" w:rsidRPr="005D1875" w:rsidRDefault="003F07EE" w:rsidP="005D1875">
            <w:pPr>
              <w:pStyle w:val="ListParagraph"/>
              <w:numPr>
                <w:ilvl w:val="0"/>
                <w:numId w:val="8"/>
              </w:numPr>
              <w:rPr>
                <w:rFonts w:ascii="Times New Roman" w:eastAsia="Cambria" w:hAnsi="Times New Roman" w:cs="Times New Roman"/>
                <w:bCs/>
                <w:color w:val="000000"/>
                <w:sz w:val="24"/>
              </w:rPr>
            </w:pPr>
            <w:r w:rsidRPr="003F07EE">
              <w:rPr>
                <w:rFonts w:ascii="Times New Roman" w:eastAsia="Cambria" w:hAnsi="Times New Roman" w:cs="Times New Roman"/>
                <w:bCs/>
                <w:color w:val="000000"/>
                <w:sz w:val="24"/>
                <w:lang w:val="en-AU"/>
              </w:rPr>
              <w:t xml:space="preserve">Set the students with their appropriate textbooks and computers and have them begin their research into their topics.  Remind the students that all they are doing is creating notes for their research and that they MUST keep track of all the websites they are sing for references and textbooks used to be listed in their bibliography </w:t>
            </w:r>
            <w:r w:rsidR="005D1875">
              <w:rPr>
                <w:rFonts w:ascii="Times New Roman" w:eastAsia="Cambria" w:hAnsi="Times New Roman" w:cs="Times New Roman"/>
                <w:bCs/>
                <w:color w:val="000000"/>
                <w:sz w:val="24"/>
              </w:rPr>
              <w:t>(remainder of current class and all class, next class)</w:t>
            </w:r>
            <w:r w:rsidRPr="005D1875">
              <w:rPr>
                <w:rFonts w:ascii="Times New Roman" w:eastAsia="Cambria" w:hAnsi="Times New Roman" w:cs="Times New Roman"/>
                <w:bCs/>
                <w:color w:val="000000"/>
                <w:sz w:val="24"/>
                <w:lang w:val="en-AU"/>
              </w:rPr>
              <w:t>.</w:t>
            </w:r>
          </w:p>
          <w:p w:rsidR="00FF561E" w:rsidRPr="00164130" w:rsidRDefault="00FF561E" w:rsidP="009E5D57">
            <w:pPr>
              <w:rPr>
                <w:rFonts w:ascii="Times New Roman" w:hAnsi="Times New Roman" w:cs="Times New Roman"/>
                <w:b/>
                <w:sz w:val="24"/>
                <w:szCs w:val="24"/>
                <w:lang w:val="en-AU"/>
              </w:rPr>
            </w:pPr>
            <w:r w:rsidRPr="00164130">
              <w:rPr>
                <w:rFonts w:ascii="Times New Roman" w:hAnsi="Times New Roman" w:cs="Times New Roman"/>
                <w:b/>
                <w:sz w:val="24"/>
                <w:szCs w:val="24"/>
                <w:lang w:val="en-AU"/>
              </w:rPr>
              <w:t>EX</w:t>
            </w:r>
            <w:r>
              <w:rPr>
                <w:rFonts w:ascii="Times New Roman" w:hAnsi="Times New Roman" w:cs="Times New Roman"/>
                <w:b/>
                <w:sz w:val="24"/>
                <w:szCs w:val="24"/>
                <w:lang w:val="en-AU"/>
              </w:rPr>
              <w:t>PLAIN</w:t>
            </w:r>
            <w:r w:rsidRPr="00164130">
              <w:rPr>
                <w:rFonts w:ascii="Times New Roman" w:hAnsi="Times New Roman" w:cs="Times New Roman"/>
                <w:b/>
                <w:sz w:val="24"/>
                <w:szCs w:val="24"/>
                <w:lang w:val="en-AU"/>
              </w:rPr>
              <w:t>:</w:t>
            </w:r>
          </w:p>
          <w:p w:rsidR="00FF561E" w:rsidRPr="00FC1098" w:rsidRDefault="00FF561E"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After the students have gotten a foothold in their research (one or two classes after they began), start the next class off by resetting up one or two example displays (or showing them the images of the example displays) and tell the students that they are not working on their research today, but learning how to properly set up their displays (this can be a review for some, so remind those who already know to be patient towards those that haven’t done this before) (5 minute bell ringer for next class).</w:t>
            </w:r>
          </w:p>
          <w:p w:rsidR="00FC1098" w:rsidRDefault="00FC1098" w:rsidP="00FC1098">
            <w:pPr>
              <w:ind w:left="731"/>
              <w:rPr>
                <w:rFonts w:ascii="Times New Roman" w:hAnsi="Times New Roman" w:cs="Times New Roman"/>
                <w:sz w:val="24"/>
              </w:rPr>
            </w:pPr>
            <w:r>
              <w:rPr>
                <w:rFonts w:ascii="Times New Roman" w:hAnsi="Times New Roman" w:cs="Times New Roman"/>
                <w:sz w:val="24"/>
              </w:rPr>
              <w:t>Reminder that e</w:t>
            </w:r>
            <w:r>
              <w:rPr>
                <w:rFonts w:ascii="Times New Roman" w:hAnsi="Times New Roman" w:cs="Times New Roman"/>
                <w:sz w:val="24"/>
              </w:rPr>
              <w:t>xample pictures and videos can be found at:</w:t>
            </w:r>
          </w:p>
          <w:p w:rsidR="00FC1098" w:rsidRDefault="00FC1098" w:rsidP="00FC1098">
            <w:pPr>
              <w:ind w:left="731"/>
              <w:rPr>
                <w:rFonts w:ascii="Times New Roman" w:hAnsi="Times New Roman" w:cs="Times New Roman"/>
                <w:sz w:val="24"/>
              </w:rPr>
            </w:pPr>
            <w:r>
              <w:rPr>
                <w:rFonts w:ascii="Times New Roman" w:hAnsi="Times New Roman" w:cs="Times New Roman"/>
                <w:sz w:val="24"/>
              </w:rPr>
              <w:t xml:space="preserve">Pictures: </w:t>
            </w:r>
            <w:hyperlink r:id="rId11" w:history="1">
              <w:r w:rsidRPr="009301EA">
                <w:rPr>
                  <w:rStyle w:val="Hyperlink"/>
                  <w:rFonts w:ascii="Times New Roman" w:hAnsi="Times New Roman" w:cs="Times New Roman"/>
                  <w:sz w:val="24"/>
                </w:rPr>
                <w:t>https://heritagefairssk.ca/teachers-and-students/student-resources/heritage-fairs-project-photo-examples</w:t>
              </w:r>
            </w:hyperlink>
          </w:p>
          <w:p w:rsidR="00FC1098" w:rsidRPr="00FD4C42" w:rsidRDefault="00FC1098" w:rsidP="000840F0">
            <w:pPr>
              <w:ind w:left="731"/>
              <w:rPr>
                <w:rFonts w:ascii="Times New Roman" w:hAnsi="Times New Roman" w:cs="Times New Roman"/>
                <w:sz w:val="24"/>
                <w:szCs w:val="24"/>
              </w:rPr>
            </w:pPr>
            <w:r>
              <w:rPr>
                <w:rFonts w:ascii="Times New Roman" w:hAnsi="Times New Roman" w:cs="Times New Roman"/>
                <w:sz w:val="24"/>
              </w:rPr>
              <w:t xml:space="preserve">Videos: </w:t>
            </w:r>
            <w:hyperlink r:id="rId12" w:history="1">
              <w:r w:rsidRPr="009301EA">
                <w:rPr>
                  <w:rStyle w:val="Hyperlink"/>
                  <w:rFonts w:ascii="Times New Roman" w:hAnsi="Times New Roman" w:cs="Times New Roman"/>
                  <w:sz w:val="24"/>
                </w:rPr>
                <w:t>https://heritagefairssk.ca/teachers-and-students/student-resources/heritage-fair-project-video-examples</w:t>
              </w:r>
            </w:hyperlink>
            <w:r>
              <w:rPr>
                <w:rFonts w:ascii="Times New Roman" w:hAnsi="Times New Roman" w:cs="Times New Roman"/>
                <w:sz w:val="24"/>
              </w:rPr>
              <w:t>.</w:t>
            </w:r>
          </w:p>
          <w:p w:rsidR="00FF561E" w:rsidRPr="00FD4C42" w:rsidRDefault="00FF561E"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 xml:space="preserve">Using the Display Guidelines sheet, discuss with the students the best ways to create their displays, pointing things out on the example display(s) as you go along (20 minutes).  </w:t>
            </w:r>
          </w:p>
          <w:p w:rsidR="00FF561E" w:rsidRPr="002B4EE7" w:rsidRDefault="00FF561E"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Have the students begin to draw up (either on paper or computers, depending on their preference) how they want their displays to look.  When they finish, critique their designs and give feedback on them, helping the students refine their displays (30 minutes).</w:t>
            </w:r>
          </w:p>
          <w:p w:rsidR="00FF561E" w:rsidRPr="00363026" w:rsidRDefault="00FF561E"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 xml:space="preserve">If students finish their display designs to your satisfaction, they can continue their research. Make sure you evaluate their notes as they work, reminding them to keep track of EVERY source that they are using to garner information from.  If they aren’t, </w:t>
            </w:r>
            <w:r>
              <w:rPr>
                <w:rFonts w:ascii="Times New Roman" w:hAnsi="Times New Roman" w:cs="Times New Roman"/>
                <w:sz w:val="24"/>
                <w:lang w:val="en-AU"/>
              </w:rPr>
              <w:lastRenderedPageBreak/>
              <w:t>remind them to go back through their research to keep track of the work.  (Any remaining class time).</w:t>
            </w:r>
          </w:p>
          <w:p w:rsidR="00FF561E" w:rsidRDefault="00FF561E" w:rsidP="009E5D57">
            <w:pPr>
              <w:rPr>
                <w:rFonts w:ascii="Times New Roman" w:hAnsi="Times New Roman" w:cs="Times New Roman"/>
                <w:sz w:val="24"/>
                <w:szCs w:val="24"/>
              </w:rPr>
            </w:pPr>
            <w:r>
              <w:rPr>
                <w:rFonts w:ascii="Times New Roman" w:hAnsi="Times New Roman" w:cs="Times New Roman"/>
                <w:b/>
                <w:sz w:val="24"/>
                <w:szCs w:val="24"/>
              </w:rPr>
              <w:t>EXTEND:</w:t>
            </w:r>
          </w:p>
          <w:p w:rsidR="00FF561E" w:rsidRDefault="00FF561E" w:rsidP="000B17C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Have the students finish their research and begin creating their write-ups.  Hand out to them the rubric that they’ll be evaluated on and tell them that their write-up will make up a good chunk of their final mark on this whole project.  Also remind them that their write-up will also be what their oral presentation’s script will be based off of.  Remind the students of their display designs and to organize their write-ups to meet that design.  When students are finished with write-ups, have them submit them your desired online site (Google Classroom, </w:t>
            </w:r>
            <w:proofErr w:type="spellStart"/>
            <w:r>
              <w:rPr>
                <w:rFonts w:ascii="Times New Roman" w:hAnsi="Times New Roman" w:cs="Times New Roman"/>
                <w:sz w:val="24"/>
                <w:szCs w:val="24"/>
              </w:rPr>
              <w:t>DropBox</w:t>
            </w:r>
            <w:proofErr w:type="spellEnd"/>
            <w:r>
              <w:rPr>
                <w:rFonts w:ascii="Times New Roman" w:hAnsi="Times New Roman" w:cs="Times New Roman"/>
                <w:sz w:val="24"/>
                <w:szCs w:val="24"/>
              </w:rPr>
              <w:t>, etc.) or printed off (All class, next one to three classes).</w:t>
            </w:r>
          </w:p>
          <w:p w:rsidR="00FF561E" w:rsidRDefault="00FF561E" w:rsidP="000B17C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Hand out to the students the Display Rubric and discuss its expectations with them, reminding them that their display will also make up a large part of their mark for the project (10 minutes, next class).</w:t>
            </w:r>
          </w:p>
          <w:p w:rsidR="00FF561E" w:rsidRDefault="00FF561E" w:rsidP="000B17C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Have the students begin assembling their displays, putting up their pictures and write ups and planning out their props.  Keep the Display Guidelines on the board/screen as they do so, as they will need to know what the tricks and ideas are for making a display (remaining time in current class and all of next class).</w:t>
            </w:r>
          </w:p>
          <w:p w:rsidR="00FF561E" w:rsidRDefault="00FF561E" w:rsidP="000B17C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Once the displays are all finished, describe to the students what their oral presentations are all about, telling them that, in the heritage fair, they are to summarize their topic in a three-to-five minute verbal, or oral, presentation (10 minutes, next class).</w:t>
            </w:r>
          </w:p>
          <w:p w:rsidR="00FF561E" w:rsidRDefault="00FF561E" w:rsidP="000B17C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Set the class on to deciding what will be in their oral presentations and have them rehearse them, assisting them whenever needed (remaining time in current class and all of next class).</w:t>
            </w:r>
          </w:p>
          <w:p w:rsidR="00FF561E" w:rsidRDefault="00FF561E" w:rsidP="009E5D57">
            <w:pPr>
              <w:rPr>
                <w:rFonts w:ascii="Times New Roman" w:hAnsi="Times New Roman" w:cs="Times New Roman"/>
                <w:b/>
                <w:sz w:val="24"/>
                <w:szCs w:val="24"/>
              </w:rPr>
            </w:pPr>
            <w:r>
              <w:rPr>
                <w:rFonts w:ascii="Times New Roman" w:hAnsi="Times New Roman" w:cs="Times New Roman"/>
                <w:b/>
                <w:sz w:val="24"/>
                <w:szCs w:val="24"/>
              </w:rPr>
              <w:t>EVALUATE:</w:t>
            </w:r>
          </w:p>
          <w:p w:rsidR="00FF561E" w:rsidRDefault="00FF561E" w:rsidP="000B17C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Have your students perform their presentations, displays and all, in front of the class, giving them a chance to rehearse their work for the fair and for you to evaluate their work (if you wish to do so outside of the school-wide/regional fair(s)) (All class, next one or two classes).</w:t>
            </w:r>
          </w:p>
          <w:p w:rsidR="00FF561E" w:rsidRPr="008A48AC" w:rsidRDefault="00FF561E" w:rsidP="000B17C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It’s time for the Heritage Fair!</w:t>
            </w:r>
          </w:p>
        </w:tc>
      </w:tr>
    </w:tbl>
    <w:p w:rsidR="00FF561E" w:rsidRDefault="00FF561E"/>
    <w:p w:rsidR="00FF561E" w:rsidRDefault="00FF561E">
      <w:r>
        <w:br w:type="page"/>
      </w:r>
    </w:p>
    <w:tbl>
      <w:tblPr>
        <w:tblStyle w:val="TableGrid"/>
        <w:tblW w:w="11057" w:type="dxa"/>
        <w:tblInd w:w="-856" w:type="dxa"/>
        <w:tblLook w:val="04A0" w:firstRow="1" w:lastRow="0" w:firstColumn="1" w:lastColumn="0" w:noHBand="0" w:noVBand="1"/>
      </w:tblPr>
      <w:tblGrid>
        <w:gridCol w:w="1163"/>
        <w:gridCol w:w="2520"/>
        <w:gridCol w:w="7374"/>
      </w:tblGrid>
      <w:tr w:rsidR="00FF561E" w:rsidTr="009E5D57">
        <w:trPr>
          <w:trHeight w:val="510"/>
        </w:trPr>
        <w:tc>
          <w:tcPr>
            <w:tcW w:w="9350" w:type="dxa"/>
            <w:gridSpan w:val="3"/>
            <w:tcBorders>
              <w:bottom w:val="single" w:sz="4" w:space="0" w:color="auto"/>
            </w:tcBorders>
          </w:tcPr>
          <w:p w:rsidR="00FF561E" w:rsidRPr="002E79C3" w:rsidRDefault="00FF561E"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Topic Sheet</w:t>
            </w:r>
          </w:p>
        </w:tc>
      </w:tr>
      <w:tr w:rsidR="00FF561E" w:rsidTr="009E5D57">
        <w:trPr>
          <w:trHeight w:val="510"/>
        </w:trPr>
        <w:tc>
          <w:tcPr>
            <w:tcW w:w="9350" w:type="dxa"/>
            <w:gridSpan w:val="3"/>
            <w:tcBorders>
              <w:top w:val="single" w:sz="4" w:space="0" w:color="auto"/>
            </w:tcBorders>
          </w:tcPr>
          <w:p w:rsidR="00FF561E" w:rsidRPr="00BD22CC" w:rsidRDefault="00FF561E" w:rsidP="009E5D57">
            <w:pPr>
              <w:tabs>
                <w:tab w:val="left" w:pos="2925"/>
              </w:tabs>
              <w:rPr>
                <w:rFonts w:ascii="Times New Roman" w:hAnsi="Times New Roman" w:cs="Times New Roman"/>
                <w:sz w:val="36"/>
              </w:rPr>
            </w:pPr>
            <w:r w:rsidRPr="00BD22CC">
              <w:rPr>
                <w:rFonts w:ascii="Times New Roman" w:hAnsi="Times New Roman" w:cs="Times New Roman"/>
                <w:sz w:val="36"/>
              </w:rPr>
              <w:t xml:space="preserve">Name(s): </w:t>
            </w:r>
          </w:p>
        </w:tc>
      </w:tr>
      <w:tr w:rsidR="00FF561E" w:rsidTr="009E5D57">
        <w:trPr>
          <w:trHeight w:val="465"/>
        </w:trPr>
        <w:tc>
          <w:tcPr>
            <w:tcW w:w="983" w:type="dxa"/>
            <w:tcBorders>
              <w:top w:val="single" w:sz="4" w:space="0" w:color="auto"/>
              <w:bottom w:val="double" w:sz="4" w:space="0" w:color="auto"/>
            </w:tcBorders>
          </w:tcPr>
          <w:p w:rsidR="00FF561E" w:rsidRPr="002E79C3" w:rsidRDefault="00FF561E" w:rsidP="009E5D57">
            <w:pPr>
              <w:rPr>
                <w:rFonts w:ascii="Times New Roman" w:hAnsi="Times New Roman" w:cs="Times New Roman"/>
                <w:sz w:val="32"/>
                <w:szCs w:val="24"/>
              </w:rPr>
            </w:pPr>
          </w:p>
        </w:tc>
        <w:tc>
          <w:tcPr>
            <w:tcW w:w="2131" w:type="dxa"/>
            <w:tcBorders>
              <w:top w:val="single" w:sz="4" w:space="0" w:color="auto"/>
              <w:bottom w:val="double" w:sz="4" w:space="0" w:color="auto"/>
            </w:tcBorders>
          </w:tcPr>
          <w:p w:rsidR="00FF561E" w:rsidRPr="002E79C3" w:rsidRDefault="00FF561E" w:rsidP="009E5D57">
            <w:pPr>
              <w:jc w:val="center"/>
              <w:rPr>
                <w:rFonts w:ascii="Times New Roman" w:hAnsi="Times New Roman" w:cs="Times New Roman"/>
                <w:sz w:val="32"/>
                <w:szCs w:val="24"/>
              </w:rPr>
            </w:pPr>
            <w:r w:rsidRPr="002E79C3">
              <w:rPr>
                <w:rFonts w:ascii="Times New Roman" w:hAnsi="Times New Roman" w:cs="Times New Roman"/>
                <w:sz w:val="32"/>
                <w:szCs w:val="24"/>
              </w:rPr>
              <w:t>Topic</w:t>
            </w:r>
          </w:p>
        </w:tc>
        <w:tc>
          <w:tcPr>
            <w:tcW w:w="6236" w:type="dxa"/>
            <w:tcBorders>
              <w:top w:val="single" w:sz="4" w:space="0" w:color="auto"/>
              <w:bottom w:val="double" w:sz="4" w:space="0" w:color="auto"/>
            </w:tcBorders>
          </w:tcPr>
          <w:p w:rsidR="00FF561E" w:rsidRPr="002E79C3" w:rsidRDefault="00FF561E" w:rsidP="009E5D57">
            <w:pPr>
              <w:jc w:val="center"/>
              <w:rPr>
                <w:rFonts w:ascii="Times New Roman" w:hAnsi="Times New Roman" w:cs="Times New Roman"/>
                <w:sz w:val="32"/>
                <w:szCs w:val="24"/>
              </w:rPr>
            </w:pPr>
            <w:r w:rsidRPr="002E79C3">
              <w:rPr>
                <w:rFonts w:ascii="Times New Roman" w:hAnsi="Times New Roman" w:cs="Times New Roman"/>
                <w:sz w:val="32"/>
                <w:szCs w:val="24"/>
              </w:rPr>
              <w:t>Reason f</w:t>
            </w:r>
            <w:r>
              <w:rPr>
                <w:rFonts w:ascii="Times New Roman" w:hAnsi="Times New Roman" w:cs="Times New Roman"/>
                <w:sz w:val="32"/>
                <w:szCs w:val="24"/>
              </w:rPr>
              <w:t>or Choosing</w:t>
            </w:r>
          </w:p>
        </w:tc>
      </w:tr>
      <w:tr w:rsidR="00FF561E" w:rsidTr="009E5D57">
        <w:trPr>
          <w:trHeight w:val="2268"/>
        </w:trPr>
        <w:tc>
          <w:tcPr>
            <w:tcW w:w="983" w:type="dxa"/>
            <w:tcBorders>
              <w:top w:val="double" w:sz="4" w:space="0" w:color="auto"/>
            </w:tcBorders>
            <w:vAlign w:val="center"/>
          </w:tcPr>
          <w:p w:rsidR="00FF561E" w:rsidRPr="002E79C3" w:rsidRDefault="00FF561E" w:rsidP="009E5D57">
            <w:pPr>
              <w:jc w:val="center"/>
              <w:rPr>
                <w:rFonts w:ascii="Times New Roman" w:hAnsi="Times New Roman" w:cs="Times New Roman"/>
                <w:sz w:val="24"/>
                <w:szCs w:val="24"/>
              </w:rPr>
            </w:pPr>
            <w:r w:rsidRPr="002E79C3">
              <w:rPr>
                <w:rFonts w:ascii="Times New Roman" w:hAnsi="Times New Roman" w:cs="Times New Roman"/>
                <w:sz w:val="24"/>
                <w:szCs w:val="24"/>
              </w:rPr>
              <w:t>First Choice</w:t>
            </w:r>
          </w:p>
        </w:tc>
        <w:tc>
          <w:tcPr>
            <w:tcW w:w="2131" w:type="dxa"/>
            <w:tcBorders>
              <w:top w:val="double" w:sz="4" w:space="0" w:color="auto"/>
            </w:tcBorders>
          </w:tcPr>
          <w:p w:rsidR="00FF561E" w:rsidRPr="002E79C3" w:rsidRDefault="00FF561E" w:rsidP="009E5D57">
            <w:pPr>
              <w:rPr>
                <w:rFonts w:ascii="Times New Roman" w:hAnsi="Times New Roman" w:cs="Times New Roman"/>
                <w:sz w:val="24"/>
                <w:szCs w:val="24"/>
              </w:rPr>
            </w:pPr>
          </w:p>
        </w:tc>
        <w:tc>
          <w:tcPr>
            <w:tcW w:w="6236" w:type="dxa"/>
            <w:tcBorders>
              <w:top w:val="double" w:sz="4" w:space="0" w:color="auto"/>
            </w:tcBorders>
          </w:tcPr>
          <w:p w:rsidR="00FF561E" w:rsidRPr="002E79C3" w:rsidRDefault="00FF561E" w:rsidP="009E5D57">
            <w:pPr>
              <w:rPr>
                <w:rFonts w:ascii="Times New Roman" w:hAnsi="Times New Roman" w:cs="Times New Roman"/>
                <w:sz w:val="24"/>
                <w:szCs w:val="24"/>
              </w:rPr>
            </w:pPr>
          </w:p>
        </w:tc>
      </w:tr>
      <w:tr w:rsidR="00FF561E" w:rsidTr="009E5D57">
        <w:trPr>
          <w:trHeight w:val="2268"/>
        </w:trPr>
        <w:tc>
          <w:tcPr>
            <w:tcW w:w="983"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Second</w:t>
            </w:r>
            <w:r w:rsidRPr="002E79C3">
              <w:rPr>
                <w:rFonts w:ascii="Times New Roman" w:hAnsi="Times New Roman" w:cs="Times New Roman"/>
                <w:sz w:val="24"/>
                <w:szCs w:val="24"/>
              </w:rPr>
              <w:t xml:space="preserve"> Choice</w:t>
            </w:r>
          </w:p>
        </w:tc>
        <w:tc>
          <w:tcPr>
            <w:tcW w:w="2131" w:type="dxa"/>
          </w:tcPr>
          <w:p w:rsidR="00FF561E" w:rsidRPr="002E79C3" w:rsidRDefault="00FF561E" w:rsidP="009E5D57">
            <w:pPr>
              <w:rPr>
                <w:rFonts w:ascii="Times New Roman" w:hAnsi="Times New Roman" w:cs="Times New Roman"/>
                <w:sz w:val="24"/>
                <w:szCs w:val="24"/>
              </w:rPr>
            </w:pPr>
          </w:p>
        </w:tc>
        <w:tc>
          <w:tcPr>
            <w:tcW w:w="6236" w:type="dxa"/>
          </w:tcPr>
          <w:p w:rsidR="00FF561E" w:rsidRPr="002E79C3" w:rsidRDefault="00FF561E" w:rsidP="009E5D57">
            <w:pPr>
              <w:rPr>
                <w:rFonts w:ascii="Times New Roman" w:hAnsi="Times New Roman" w:cs="Times New Roman"/>
                <w:sz w:val="24"/>
                <w:szCs w:val="24"/>
              </w:rPr>
            </w:pPr>
          </w:p>
        </w:tc>
      </w:tr>
      <w:tr w:rsidR="00FF561E" w:rsidTr="009E5D57">
        <w:trPr>
          <w:trHeight w:val="2268"/>
        </w:trPr>
        <w:tc>
          <w:tcPr>
            <w:tcW w:w="983"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Third</w:t>
            </w:r>
            <w:r w:rsidRPr="002E79C3">
              <w:rPr>
                <w:rFonts w:ascii="Times New Roman" w:hAnsi="Times New Roman" w:cs="Times New Roman"/>
                <w:sz w:val="24"/>
                <w:szCs w:val="24"/>
              </w:rPr>
              <w:t xml:space="preserve"> Choice</w:t>
            </w:r>
          </w:p>
        </w:tc>
        <w:tc>
          <w:tcPr>
            <w:tcW w:w="2131" w:type="dxa"/>
          </w:tcPr>
          <w:p w:rsidR="00FF561E" w:rsidRPr="002E79C3" w:rsidRDefault="00FF561E" w:rsidP="009E5D57">
            <w:pPr>
              <w:rPr>
                <w:rFonts w:ascii="Times New Roman" w:hAnsi="Times New Roman" w:cs="Times New Roman"/>
                <w:sz w:val="24"/>
                <w:szCs w:val="24"/>
              </w:rPr>
            </w:pPr>
          </w:p>
        </w:tc>
        <w:tc>
          <w:tcPr>
            <w:tcW w:w="6236" w:type="dxa"/>
          </w:tcPr>
          <w:p w:rsidR="00FF561E" w:rsidRPr="002E79C3" w:rsidRDefault="00FF561E" w:rsidP="009E5D57">
            <w:pPr>
              <w:rPr>
                <w:rFonts w:ascii="Times New Roman" w:hAnsi="Times New Roman" w:cs="Times New Roman"/>
                <w:sz w:val="24"/>
                <w:szCs w:val="24"/>
              </w:rPr>
            </w:pPr>
          </w:p>
        </w:tc>
      </w:tr>
      <w:tr w:rsidR="00FF561E" w:rsidTr="009E5D57">
        <w:trPr>
          <w:trHeight w:val="2268"/>
        </w:trPr>
        <w:tc>
          <w:tcPr>
            <w:tcW w:w="983"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Four</w:t>
            </w:r>
            <w:r w:rsidRPr="002E79C3">
              <w:rPr>
                <w:rFonts w:ascii="Times New Roman" w:hAnsi="Times New Roman" w:cs="Times New Roman"/>
                <w:sz w:val="24"/>
                <w:szCs w:val="24"/>
              </w:rPr>
              <w:t>t</w:t>
            </w:r>
            <w:r>
              <w:rPr>
                <w:rFonts w:ascii="Times New Roman" w:hAnsi="Times New Roman" w:cs="Times New Roman"/>
                <w:sz w:val="24"/>
                <w:szCs w:val="24"/>
              </w:rPr>
              <w:t>h</w:t>
            </w:r>
            <w:r w:rsidRPr="002E79C3">
              <w:rPr>
                <w:rFonts w:ascii="Times New Roman" w:hAnsi="Times New Roman" w:cs="Times New Roman"/>
                <w:sz w:val="24"/>
                <w:szCs w:val="24"/>
              </w:rPr>
              <w:t xml:space="preserve"> Choice</w:t>
            </w:r>
          </w:p>
        </w:tc>
        <w:tc>
          <w:tcPr>
            <w:tcW w:w="2131" w:type="dxa"/>
          </w:tcPr>
          <w:p w:rsidR="00FF561E" w:rsidRPr="002E79C3" w:rsidRDefault="00FF561E" w:rsidP="009E5D57">
            <w:pPr>
              <w:rPr>
                <w:rFonts w:ascii="Times New Roman" w:hAnsi="Times New Roman" w:cs="Times New Roman"/>
                <w:sz w:val="24"/>
                <w:szCs w:val="24"/>
              </w:rPr>
            </w:pPr>
          </w:p>
        </w:tc>
        <w:tc>
          <w:tcPr>
            <w:tcW w:w="6236" w:type="dxa"/>
          </w:tcPr>
          <w:p w:rsidR="00FF561E" w:rsidRPr="002E79C3" w:rsidRDefault="00FF561E" w:rsidP="009E5D57">
            <w:pPr>
              <w:ind w:left="-1061"/>
              <w:rPr>
                <w:rFonts w:ascii="Times New Roman" w:hAnsi="Times New Roman" w:cs="Times New Roman"/>
                <w:sz w:val="24"/>
                <w:szCs w:val="24"/>
              </w:rPr>
            </w:pPr>
          </w:p>
        </w:tc>
      </w:tr>
      <w:tr w:rsidR="00FF561E" w:rsidTr="009E5D57">
        <w:trPr>
          <w:trHeight w:val="2268"/>
        </w:trPr>
        <w:tc>
          <w:tcPr>
            <w:tcW w:w="983"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Fif</w:t>
            </w:r>
            <w:r w:rsidRPr="002E79C3">
              <w:rPr>
                <w:rFonts w:ascii="Times New Roman" w:hAnsi="Times New Roman" w:cs="Times New Roman"/>
                <w:sz w:val="24"/>
                <w:szCs w:val="24"/>
              </w:rPr>
              <w:t>t</w:t>
            </w:r>
            <w:r>
              <w:rPr>
                <w:rFonts w:ascii="Times New Roman" w:hAnsi="Times New Roman" w:cs="Times New Roman"/>
                <w:sz w:val="24"/>
                <w:szCs w:val="24"/>
              </w:rPr>
              <w:t>h</w:t>
            </w:r>
            <w:r w:rsidRPr="002E79C3">
              <w:rPr>
                <w:rFonts w:ascii="Times New Roman" w:hAnsi="Times New Roman" w:cs="Times New Roman"/>
                <w:sz w:val="24"/>
                <w:szCs w:val="24"/>
              </w:rPr>
              <w:t xml:space="preserve"> Choice</w:t>
            </w:r>
          </w:p>
        </w:tc>
        <w:tc>
          <w:tcPr>
            <w:tcW w:w="2131" w:type="dxa"/>
          </w:tcPr>
          <w:p w:rsidR="00FF561E" w:rsidRPr="002E79C3" w:rsidRDefault="00FF561E" w:rsidP="009E5D57">
            <w:pPr>
              <w:rPr>
                <w:rFonts w:ascii="Times New Roman" w:hAnsi="Times New Roman" w:cs="Times New Roman"/>
                <w:sz w:val="24"/>
                <w:szCs w:val="24"/>
              </w:rPr>
            </w:pPr>
          </w:p>
        </w:tc>
        <w:tc>
          <w:tcPr>
            <w:tcW w:w="6236" w:type="dxa"/>
          </w:tcPr>
          <w:p w:rsidR="00FF561E" w:rsidRPr="002E79C3" w:rsidRDefault="00FF561E" w:rsidP="009E5D57">
            <w:pPr>
              <w:rPr>
                <w:rFonts w:ascii="Times New Roman" w:hAnsi="Times New Roman" w:cs="Times New Roman"/>
                <w:sz w:val="24"/>
                <w:szCs w:val="24"/>
              </w:rPr>
            </w:pPr>
          </w:p>
        </w:tc>
      </w:tr>
    </w:tbl>
    <w:tbl>
      <w:tblPr>
        <w:tblStyle w:val="TableGrid"/>
        <w:tblpPr w:leftFromText="180" w:rightFromText="180" w:vertAnchor="text" w:horzAnchor="margin" w:tblpXSpec="center" w:tblpY="-14"/>
        <w:tblW w:w="10211" w:type="dxa"/>
        <w:tblLook w:val="04A0" w:firstRow="1" w:lastRow="0" w:firstColumn="1" w:lastColumn="0" w:noHBand="0" w:noVBand="1"/>
      </w:tblPr>
      <w:tblGrid>
        <w:gridCol w:w="2122"/>
        <w:gridCol w:w="2488"/>
        <w:gridCol w:w="5601"/>
      </w:tblGrid>
      <w:tr w:rsidR="00FF561E" w:rsidTr="009E5D57">
        <w:trPr>
          <w:trHeight w:val="510"/>
        </w:trPr>
        <w:tc>
          <w:tcPr>
            <w:tcW w:w="10211" w:type="dxa"/>
            <w:gridSpan w:val="3"/>
          </w:tcPr>
          <w:p w:rsidR="00FF561E" w:rsidRPr="002E79C3" w:rsidRDefault="00FF561E"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Bibliography Guidelines</w:t>
            </w:r>
          </w:p>
        </w:tc>
      </w:tr>
      <w:tr w:rsidR="00FF561E" w:rsidTr="009E5D57">
        <w:trPr>
          <w:trHeight w:val="594"/>
        </w:trPr>
        <w:tc>
          <w:tcPr>
            <w:tcW w:w="2122" w:type="dxa"/>
            <w:tcBorders>
              <w:bottom w:val="double" w:sz="4" w:space="0" w:color="auto"/>
            </w:tcBorders>
            <w:vAlign w:val="center"/>
          </w:tcPr>
          <w:p w:rsidR="00FF561E" w:rsidRPr="003E6DC4" w:rsidRDefault="00FF561E" w:rsidP="009E5D57">
            <w:pPr>
              <w:pStyle w:val="NormalWeb"/>
              <w:spacing w:before="0" w:beforeAutospacing="0" w:after="150" w:afterAutospacing="0"/>
              <w:jc w:val="center"/>
              <w:rPr>
                <w:color w:val="333333"/>
              </w:rPr>
            </w:pPr>
            <w:r w:rsidRPr="003E6DC4">
              <w:rPr>
                <w:bCs/>
                <w:color w:val="333333"/>
              </w:rPr>
              <w:t>Material Type</w:t>
            </w:r>
          </w:p>
        </w:tc>
        <w:tc>
          <w:tcPr>
            <w:tcW w:w="2488" w:type="dxa"/>
            <w:tcBorders>
              <w:bottom w:val="double" w:sz="4" w:space="0" w:color="auto"/>
            </w:tcBorders>
            <w:vAlign w:val="center"/>
          </w:tcPr>
          <w:p w:rsidR="00FF561E" w:rsidRPr="003E6DC4" w:rsidRDefault="00FF561E" w:rsidP="009E5D57">
            <w:pPr>
              <w:pStyle w:val="NormalWeb"/>
              <w:spacing w:before="0" w:beforeAutospacing="0" w:after="150" w:afterAutospacing="0"/>
              <w:jc w:val="center"/>
              <w:rPr>
                <w:color w:val="333333"/>
              </w:rPr>
            </w:pPr>
            <w:r w:rsidRPr="003E6DC4">
              <w:rPr>
                <w:color w:val="333333"/>
              </w:rPr>
              <w:t>Example</w:t>
            </w:r>
          </w:p>
        </w:tc>
        <w:tc>
          <w:tcPr>
            <w:tcW w:w="5601" w:type="dxa"/>
            <w:tcBorders>
              <w:bottom w:val="double" w:sz="4" w:space="0" w:color="auto"/>
            </w:tcBorders>
            <w:vAlign w:val="center"/>
          </w:tcPr>
          <w:p w:rsidR="00FF561E" w:rsidRPr="003E6DC4" w:rsidRDefault="00FF561E" w:rsidP="009E5D57">
            <w:pPr>
              <w:pStyle w:val="NormalWeb"/>
              <w:spacing w:before="0" w:beforeAutospacing="0" w:after="150" w:afterAutospacing="0"/>
              <w:jc w:val="center"/>
              <w:rPr>
                <w:color w:val="333333"/>
              </w:rPr>
            </w:pPr>
            <w:r w:rsidRPr="003E6DC4">
              <w:rPr>
                <w:bCs/>
                <w:color w:val="333333"/>
              </w:rPr>
              <w:t>Chicago Notes/Bibliography Style</w:t>
            </w:r>
          </w:p>
        </w:tc>
      </w:tr>
      <w:tr w:rsidR="00FF561E" w:rsidTr="009E5D57">
        <w:trPr>
          <w:trHeight w:val="2268"/>
        </w:trPr>
        <w:tc>
          <w:tcPr>
            <w:tcW w:w="2122" w:type="dxa"/>
            <w:tcBorders>
              <w:top w:val="double" w:sz="4" w:space="0" w:color="auto"/>
            </w:tcBorders>
            <w:vAlign w:val="center"/>
          </w:tcPr>
          <w:p w:rsidR="00FF561E" w:rsidRPr="003E6DC4" w:rsidRDefault="00FF561E" w:rsidP="009E5D57">
            <w:pPr>
              <w:pStyle w:val="NormalWeb"/>
              <w:spacing w:before="0" w:beforeAutospacing="0" w:after="150" w:afterAutospacing="0"/>
              <w:jc w:val="center"/>
              <w:rPr>
                <w:b/>
                <w:color w:val="333333"/>
              </w:rPr>
            </w:pPr>
            <w:r w:rsidRPr="003E6DC4">
              <w:rPr>
                <w:rStyle w:val="Strong"/>
                <w:b w:val="0"/>
              </w:rPr>
              <w:t>A paper book</w:t>
            </w:r>
          </w:p>
        </w:tc>
        <w:tc>
          <w:tcPr>
            <w:tcW w:w="2488" w:type="dxa"/>
            <w:tcBorders>
              <w:top w:val="double" w:sz="4" w:space="0" w:color="auto"/>
            </w:tcBorders>
            <w:vAlign w:val="center"/>
          </w:tcPr>
          <w:p w:rsidR="00FF561E" w:rsidRPr="0022160B" w:rsidRDefault="00FF561E" w:rsidP="009E5D57">
            <w:pPr>
              <w:pStyle w:val="NormalWeb"/>
              <w:spacing w:before="0" w:beforeAutospacing="0" w:after="150" w:afterAutospacing="0"/>
              <w:jc w:val="center"/>
              <w:rPr>
                <w:color w:val="333333"/>
              </w:rPr>
            </w:pPr>
            <w:r>
              <w:rPr>
                <w:color w:val="333333"/>
              </w:rPr>
              <w:t>Textbooks, autobiographies, historical novels</w:t>
            </w:r>
          </w:p>
        </w:tc>
        <w:tc>
          <w:tcPr>
            <w:tcW w:w="5601" w:type="dxa"/>
            <w:tcBorders>
              <w:top w:val="double" w:sz="4" w:space="0" w:color="auto"/>
            </w:tcBorders>
            <w:vAlign w:val="center"/>
          </w:tcPr>
          <w:p w:rsidR="00FF561E" w:rsidRPr="0022160B" w:rsidRDefault="00FF561E" w:rsidP="009E5D57">
            <w:pPr>
              <w:pStyle w:val="NormalWeb"/>
              <w:spacing w:before="0" w:beforeAutospacing="0" w:after="150" w:afterAutospacing="0"/>
              <w:jc w:val="center"/>
              <w:rPr>
                <w:color w:val="333333"/>
              </w:rPr>
            </w:pPr>
            <w:r w:rsidRPr="0022160B">
              <w:rPr>
                <w:color w:val="333333"/>
                <w:u w:val="single"/>
              </w:rPr>
              <w:t>Note Style: </w:t>
            </w:r>
            <w:r w:rsidRPr="0022160B">
              <w:rPr>
                <w:color w:val="333333"/>
              </w:rPr>
              <w:t xml:space="preserve"> 1. Michael </w:t>
            </w:r>
            <w:proofErr w:type="spellStart"/>
            <w:r w:rsidRPr="0022160B">
              <w:rPr>
                <w:color w:val="333333"/>
              </w:rPr>
              <w:t>Pollan</w:t>
            </w:r>
            <w:proofErr w:type="spellEnd"/>
            <w:r w:rsidRPr="0022160B">
              <w:rPr>
                <w:color w:val="333333"/>
              </w:rPr>
              <w:t>, </w:t>
            </w:r>
            <w:r w:rsidRPr="0022160B">
              <w:rPr>
                <w:i/>
                <w:iCs/>
                <w:color w:val="333333"/>
              </w:rPr>
              <w:t>The Omnivore's Dilemma: A Natural History of Four Meals</w:t>
            </w:r>
            <w:r w:rsidRPr="0022160B">
              <w:rPr>
                <w:color w:val="333333"/>
              </w:rPr>
              <w:t> (New York: Penguin, 2006), 99–100.</w:t>
            </w:r>
          </w:p>
          <w:p w:rsidR="00FF561E" w:rsidRPr="0022160B" w:rsidRDefault="00FF561E" w:rsidP="009E5D57">
            <w:pPr>
              <w:pStyle w:val="NormalWeb"/>
              <w:spacing w:before="0" w:beforeAutospacing="0" w:after="150" w:afterAutospacing="0"/>
              <w:jc w:val="center"/>
              <w:rPr>
                <w:color w:val="333333"/>
              </w:rPr>
            </w:pPr>
            <w:r w:rsidRPr="0022160B">
              <w:rPr>
                <w:color w:val="333333"/>
                <w:u w:val="single"/>
              </w:rPr>
              <w:t>Duplicate Note: </w:t>
            </w:r>
            <w:r w:rsidRPr="0022160B">
              <w:rPr>
                <w:color w:val="333333"/>
              </w:rPr>
              <w:t xml:space="preserve"> 2. </w:t>
            </w:r>
            <w:proofErr w:type="spellStart"/>
            <w:r w:rsidRPr="0022160B">
              <w:rPr>
                <w:color w:val="333333"/>
              </w:rPr>
              <w:t>Pollan</w:t>
            </w:r>
            <w:proofErr w:type="spellEnd"/>
            <w:r w:rsidRPr="0022160B">
              <w:rPr>
                <w:color w:val="333333"/>
              </w:rPr>
              <w:t>, </w:t>
            </w:r>
            <w:r w:rsidRPr="0022160B">
              <w:rPr>
                <w:i/>
                <w:iCs/>
                <w:color w:val="333333"/>
              </w:rPr>
              <w:t>Omnivore's Dilemma, </w:t>
            </w:r>
            <w:r w:rsidRPr="0022160B">
              <w:rPr>
                <w:color w:val="333333"/>
              </w:rPr>
              <w:t>3.</w:t>
            </w:r>
          </w:p>
          <w:p w:rsidR="00FF561E" w:rsidRPr="0022160B" w:rsidRDefault="00FF561E" w:rsidP="009E5D57">
            <w:pPr>
              <w:pStyle w:val="NormalWeb"/>
              <w:spacing w:before="0" w:beforeAutospacing="0" w:after="150" w:afterAutospacing="0"/>
              <w:jc w:val="center"/>
              <w:rPr>
                <w:color w:val="333333"/>
              </w:rPr>
            </w:pPr>
            <w:r w:rsidRPr="0022160B">
              <w:rPr>
                <w:color w:val="333333"/>
                <w:u w:val="single"/>
              </w:rPr>
              <w:t>Bibliography:</w:t>
            </w:r>
            <w:r w:rsidRPr="0022160B">
              <w:rPr>
                <w:color w:val="333333"/>
              </w:rPr>
              <w:t> </w:t>
            </w:r>
            <w:proofErr w:type="spellStart"/>
            <w:r w:rsidRPr="0022160B">
              <w:rPr>
                <w:color w:val="333333"/>
              </w:rPr>
              <w:t>Pollan</w:t>
            </w:r>
            <w:proofErr w:type="spellEnd"/>
            <w:r w:rsidRPr="0022160B">
              <w:rPr>
                <w:color w:val="333333"/>
              </w:rPr>
              <w:t>, Michael. </w:t>
            </w:r>
            <w:r w:rsidRPr="0022160B">
              <w:rPr>
                <w:i/>
                <w:iCs/>
                <w:color w:val="333333"/>
              </w:rPr>
              <w:t>The Omnivore's Dilemma: A Natural History of Four Meals</w:t>
            </w:r>
            <w:r w:rsidRPr="0022160B">
              <w:rPr>
                <w:color w:val="333333"/>
              </w:rPr>
              <w:t>. New York: Penguin, 2006.</w:t>
            </w:r>
          </w:p>
        </w:tc>
      </w:tr>
      <w:tr w:rsidR="00FF561E" w:rsidTr="009E5D57">
        <w:trPr>
          <w:trHeight w:val="2268"/>
        </w:trPr>
        <w:tc>
          <w:tcPr>
            <w:tcW w:w="2122" w:type="dxa"/>
            <w:vAlign w:val="center"/>
          </w:tcPr>
          <w:p w:rsidR="00FF561E" w:rsidRPr="003E6DC4" w:rsidRDefault="00FF561E" w:rsidP="009E5D57">
            <w:pPr>
              <w:pStyle w:val="NormalWeb"/>
              <w:spacing w:before="0" w:beforeAutospacing="0" w:after="150" w:afterAutospacing="0"/>
              <w:jc w:val="center"/>
              <w:rPr>
                <w:b/>
                <w:color w:val="333333"/>
              </w:rPr>
            </w:pPr>
            <w:r w:rsidRPr="003E6DC4">
              <w:rPr>
                <w:rStyle w:val="Strong"/>
                <w:b w:val="0"/>
                <w:color w:val="333333"/>
              </w:rPr>
              <w:t>An article in a print journal</w:t>
            </w:r>
          </w:p>
        </w:tc>
        <w:tc>
          <w:tcPr>
            <w:tcW w:w="2488" w:type="dxa"/>
            <w:vAlign w:val="center"/>
          </w:tcPr>
          <w:p w:rsidR="00FF561E" w:rsidRPr="0022160B" w:rsidRDefault="00FF561E" w:rsidP="009E5D57">
            <w:pPr>
              <w:pStyle w:val="NormalWeb"/>
              <w:spacing w:before="0" w:beforeAutospacing="0" w:after="150" w:afterAutospacing="0"/>
              <w:jc w:val="center"/>
              <w:rPr>
                <w:color w:val="333333"/>
              </w:rPr>
            </w:pPr>
            <w:r>
              <w:rPr>
                <w:color w:val="333333"/>
              </w:rPr>
              <w:t>University essays, research papers</w:t>
            </w:r>
          </w:p>
        </w:tc>
        <w:tc>
          <w:tcPr>
            <w:tcW w:w="5601" w:type="dxa"/>
            <w:vAlign w:val="center"/>
          </w:tcPr>
          <w:p w:rsidR="00FF561E" w:rsidRPr="0022160B" w:rsidRDefault="00FF561E" w:rsidP="009E5D57">
            <w:pPr>
              <w:pStyle w:val="NormalWeb"/>
              <w:spacing w:before="0" w:beforeAutospacing="0" w:after="150" w:afterAutospacing="0"/>
              <w:jc w:val="center"/>
              <w:rPr>
                <w:color w:val="333333"/>
              </w:rPr>
            </w:pPr>
            <w:r w:rsidRPr="0022160B">
              <w:rPr>
                <w:color w:val="333333"/>
                <w:u w:val="single"/>
              </w:rPr>
              <w:t>Note Style:</w:t>
            </w:r>
            <w:r w:rsidRPr="0022160B">
              <w:rPr>
                <w:color w:val="333333"/>
              </w:rPr>
              <w:t> 1. Joshua I. Weinstein, "The Market in Plato’s </w:t>
            </w:r>
            <w:r w:rsidRPr="0022160B">
              <w:rPr>
                <w:rStyle w:val="Emphasis"/>
                <w:color w:val="333333"/>
              </w:rPr>
              <w:t>Republic</w:t>
            </w:r>
            <w:r w:rsidRPr="0022160B">
              <w:rPr>
                <w:color w:val="333333"/>
              </w:rPr>
              <w:t>," </w:t>
            </w:r>
            <w:r w:rsidRPr="0022160B">
              <w:rPr>
                <w:rStyle w:val="Emphasis"/>
                <w:color w:val="333333"/>
              </w:rPr>
              <w:t>Classical Philology</w:t>
            </w:r>
            <w:r w:rsidRPr="0022160B">
              <w:rPr>
                <w:color w:val="333333"/>
              </w:rPr>
              <w:t> 104 (2009): 440.</w:t>
            </w:r>
          </w:p>
          <w:p w:rsidR="00FF561E" w:rsidRPr="0022160B" w:rsidRDefault="00FF561E" w:rsidP="009E5D57">
            <w:pPr>
              <w:pStyle w:val="NormalWeb"/>
              <w:spacing w:before="0" w:beforeAutospacing="0" w:after="150" w:afterAutospacing="0"/>
              <w:jc w:val="center"/>
              <w:rPr>
                <w:color w:val="333333"/>
              </w:rPr>
            </w:pPr>
            <w:r w:rsidRPr="0022160B">
              <w:rPr>
                <w:color w:val="333333"/>
                <w:u w:val="single"/>
              </w:rPr>
              <w:t>Duplicate Note:</w:t>
            </w:r>
            <w:r w:rsidRPr="0022160B">
              <w:rPr>
                <w:color w:val="333333"/>
              </w:rPr>
              <w:t> 2. Weinstein, "Plato’s </w:t>
            </w:r>
            <w:r w:rsidRPr="0022160B">
              <w:rPr>
                <w:rStyle w:val="Emphasis"/>
                <w:color w:val="333333"/>
              </w:rPr>
              <w:t>Republic</w:t>
            </w:r>
            <w:r w:rsidRPr="0022160B">
              <w:rPr>
                <w:color w:val="333333"/>
              </w:rPr>
              <w:t>," 452–53.</w:t>
            </w:r>
          </w:p>
          <w:p w:rsidR="00FF561E" w:rsidRPr="0022160B" w:rsidRDefault="00FF561E" w:rsidP="009E5D57">
            <w:pPr>
              <w:pStyle w:val="NormalWeb"/>
              <w:spacing w:before="0" w:beforeAutospacing="0" w:after="150" w:afterAutospacing="0"/>
              <w:jc w:val="center"/>
              <w:rPr>
                <w:color w:val="333333"/>
              </w:rPr>
            </w:pPr>
            <w:r w:rsidRPr="0022160B">
              <w:rPr>
                <w:color w:val="333333"/>
                <w:u w:val="single"/>
              </w:rPr>
              <w:t>Bibliography:</w:t>
            </w:r>
            <w:r w:rsidRPr="0022160B">
              <w:rPr>
                <w:color w:val="333333"/>
              </w:rPr>
              <w:t> Weinstein, Joshua I. "The Market in Plato’s </w:t>
            </w:r>
            <w:r w:rsidRPr="0022160B">
              <w:rPr>
                <w:rStyle w:val="Emphasis"/>
                <w:color w:val="333333"/>
              </w:rPr>
              <w:t>Republic</w:t>
            </w:r>
            <w:r w:rsidRPr="0022160B">
              <w:rPr>
                <w:color w:val="333333"/>
              </w:rPr>
              <w:t>." </w:t>
            </w:r>
            <w:r w:rsidRPr="0022160B">
              <w:rPr>
                <w:rStyle w:val="Emphasis"/>
                <w:color w:val="333333"/>
              </w:rPr>
              <w:t>Classical Philology</w:t>
            </w:r>
            <w:r w:rsidRPr="0022160B">
              <w:rPr>
                <w:color w:val="333333"/>
              </w:rPr>
              <w:t> 104 (2009): 439–58.</w:t>
            </w:r>
          </w:p>
        </w:tc>
      </w:tr>
      <w:tr w:rsidR="00FF561E" w:rsidTr="009E5D57">
        <w:trPr>
          <w:trHeight w:val="2268"/>
        </w:trPr>
        <w:tc>
          <w:tcPr>
            <w:tcW w:w="2122" w:type="dxa"/>
            <w:vAlign w:val="center"/>
          </w:tcPr>
          <w:p w:rsidR="00FF561E" w:rsidRPr="003E6DC4" w:rsidRDefault="00FF561E" w:rsidP="009E5D57">
            <w:pPr>
              <w:pStyle w:val="NormalWeb"/>
              <w:spacing w:before="0" w:beforeAutospacing="0" w:after="150" w:afterAutospacing="0"/>
              <w:jc w:val="center"/>
              <w:rPr>
                <w:b/>
                <w:color w:val="333333"/>
              </w:rPr>
            </w:pPr>
            <w:r w:rsidRPr="003E6DC4">
              <w:rPr>
                <w:rStyle w:val="Strong"/>
                <w:b w:val="0"/>
                <w:color w:val="333333"/>
              </w:rPr>
              <w:t>An article in an electronic journal</w:t>
            </w:r>
          </w:p>
        </w:tc>
        <w:tc>
          <w:tcPr>
            <w:tcW w:w="2488" w:type="dxa"/>
            <w:vAlign w:val="center"/>
          </w:tcPr>
          <w:p w:rsidR="00FF561E" w:rsidRPr="0022160B" w:rsidRDefault="00FF561E" w:rsidP="009E5D57">
            <w:pPr>
              <w:pStyle w:val="NormalWeb"/>
              <w:spacing w:before="0" w:beforeAutospacing="0" w:after="150" w:afterAutospacing="0"/>
              <w:jc w:val="center"/>
              <w:rPr>
                <w:color w:val="333333"/>
              </w:rPr>
            </w:pPr>
            <w:r>
              <w:rPr>
                <w:color w:val="333333"/>
              </w:rPr>
              <w:t>Online university essays, research papers displayed on a website</w:t>
            </w:r>
          </w:p>
        </w:tc>
        <w:tc>
          <w:tcPr>
            <w:tcW w:w="5601" w:type="dxa"/>
            <w:vAlign w:val="center"/>
          </w:tcPr>
          <w:p w:rsidR="00FF561E" w:rsidRPr="0022160B" w:rsidRDefault="00FF561E" w:rsidP="009E5D57">
            <w:pPr>
              <w:pStyle w:val="NormalWeb"/>
              <w:spacing w:before="0" w:beforeAutospacing="0" w:after="150" w:afterAutospacing="0"/>
              <w:jc w:val="center"/>
              <w:rPr>
                <w:color w:val="333333"/>
              </w:rPr>
            </w:pPr>
            <w:r w:rsidRPr="0022160B">
              <w:rPr>
                <w:color w:val="333333"/>
                <w:u w:val="single"/>
              </w:rPr>
              <w:t>Note Style</w:t>
            </w:r>
            <w:r w:rsidRPr="0022160B">
              <w:rPr>
                <w:color w:val="333333"/>
              </w:rPr>
              <w:t xml:space="preserve">: 1. </w:t>
            </w:r>
            <w:proofErr w:type="spellStart"/>
            <w:r w:rsidRPr="0022160B">
              <w:rPr>
                <w:color w:val="333333"/>
              </w:rPr>
              <w:t>Gueorgi</w:t>
            </w:r>
            <w:proofErr w:type="spellEnd"/>
            <w:r w:rsidRPr="0022160B">
              <w:rPr>
                <w:color w:val="333333"/>
              </w:rPr>
              <w:t xml:space="preserve"> </w:t>
            </w:r>
            <w:proofErr w:type="spellStart"/>
            <w:r w:rsidRPr="0022160B">
              <w:rPr>
                <w:color w:val="333333"/>
              </w:rPr>
              <w:t>Kossinets</w:t>
            </w:r>
            <w:proofErr w:type="spellEnd"/>
            <w:r w:rsidRPr="0022160B">
              <w:rPr>
                <w:color w:val="333333"/>
              </w:rPr>
              <w:t xml:space="preserve"> and Duncan J. Watts, “Origins of </w:t>
            </w:r>
            <w:proofErr w:type="spellStart"/>
            <w:r w:rsidRPr="0022160B">
              <w:rPr>
                <w:color w:val="333333"/>
              </w:rPr>
              <w:t>Homophily</w:t>
            </w:r>
            <w:proofErr w:type="spellEnd"/>
            <w:r w:rsidRPr="0022160B">
              <w:rPr>
                <w:color w:val="333333"/>
              </w:rPr>
              <w:t xml:space="preserve"> in an Evolving Social Network,” </w:t>
            </w:r>
            <w:r w:rsidRPr="0022160B">
              <w:rPr>
                <w:i/>
                <w:iCs/>
                <w:color w:val="333333"/>
              </w:rPr>
              <w:t>American Journal of Sociology</w:t>
            </w:r>
            <w:r w:rsidRPr="0022160B">
              <w:rPr>
                <w:color w:val="333333"/>
              </w:rPr>
              <w:t xml:space="preserve"> 115 (2009): 411, accessed February 28, 2010, </w:t>
            </w:r>
            <w:proofErr w:type="spellStart"/>
            <w:r w:rsidRPr="0022160B">
              <w:rPr>
                <w:color w:val="333333"/>
              </w:rPr>
              <w:t>doi</w:t>
            </w:r>
            <w:proofErr w:type="spellEnd"/>
            <w:r w:rsidRPr="0022160B">
              <w:rPr>
                <w:color w:val="333333"/>
              </w:rPr>
              <w:t>:</w:t>
            </w:r>
            <w:r>
              <w:rPr>
                <w:color w:val="333333"/>
              </w:rPr>
              <w:t xml:space="preserve"> </w:t>
            </w:r>
            <w:r w:rsidRPr="0022160B">
              <w:rPr>
                <w:color w:val="333333"/>
              </w:rPr>
              <w:t>10.1086/599247.</w:t>
            </w:r>
          </w:p>
          <w:p w:rsidR="00FF561E" w:rsidRPr="0022160B" w:rsidRDefault="00FF561E" w:rsidP="009E5D57">
            <w:pPr>
              <w:pStyle w:val="NormalWeb"/>
              <w:spacing w:before="0" w:beforeAutospacing="0" w:after="150" w:afterAutospacing="0"/>
              <w:jc w:val="center"/>
              <w:rPr>
                <w:color w:val="333333"/>
              </w:rPr>
            </w:pPr>
            <w:r w:rsidRPr="0022160B">
              <w:rPr>
                <w:color w:val="333333"/>
                <w:u w:val="single"/>
              </w:rPr>
              <w:t>Duplicate Note:</w:t>
            </w:r>
            <w:r w:rsidRPr="0022160B">
              <w:rPr>
                <w:color w:val="333333"/>
              </w:rPr>
              <w:t> </w:t>
            </w:r>
            <w:proofErr w:type="spellStart"/>
            <w:r w:rsidRPr="0022160B">
              <w:rPr>
                <w:color w:val="333333"/>
              </w:rPr>
              <w:t>Kossinets</w:t>
            </w:r>
            <w:proofErr w:type="spellEnd"/>
            <w:r w:rsidRPr="0022160B">
              <w:rPr>
                <w:color w:val="333333"/>
              </w:rPr>
              <w:t xml:space="preserve"> and Watts, “Origins of </w:t>
            </w:r>
            <w:proofErr w:type="spellStart"/>
            <w:r w:rsidRPr="0022160B">
              <w:rPr>
                <w:color w:val="333333"/>
              </w:rPr>
              <w:t>Homophily</w:t>
            </w:r>
            <w:proofErr w:type="spellEnd"/>
            <w:r w:rsidRPr="0022160B">
              <w:rPr>
                <w:color w:val="333333"/>
              </w:rPr>
              <w:t>,” 439.</w:t>
            </w:r>
          </w:p>
          <w:p w:rsidR="00FF561E" w:rsidRPr="0022160B" w:rsidRDefault="00FF561E" w:rsidP="009E5D57">
            <w:pPr>
              <w:pStyle w:val="NormalWeb"/>
              <w:spacing w:before="0" w:beforeAutospacing="0" w:after="150" w:afterAutospacing="0"/>
              <w:jc w:val="center"/>
              <w:rPr>
                <w:color w:val="333333"/>
              </w:rPr>
            </w:pPr>
            <w:r w:rsidRPr="0022160B">
              <w:rPr>
                <w:color w:val="333333"/>
                <w:u w:val="single"/>
              </w:rPr>
              <w:t>Bibliography: </w:t>
            </w:r>
            <w:proofErr w:type="spellStart"/>
            <w:r w:rsidRPr="0022160B">
              <w:rPr>
                <w:color w:val="333333"/>
              </w:rPr>
              <w:t>Kossinets</w:t>
            </w:r>
            <w:proofErr w:type="spellEnd"/>
            <w:r w:rsidRPr="0022160B">
              <w:rPr>
                <w:color w:val="333333"/>
              </w:rPr>
              <w:t xml:space="preserve">, </w:t>
            </w:r>
            <w:proofErr w:type="spellStart"/>
            <w:r w:rsidRPr="0022160B">
              <w:rPr>
                <w:color w:val="333333"/>
              </w:rPr>
              <w:t>Gueorgi</w:t>
            </w:r>
            <w:proofErr w:type="spellEnd"/>
            <w:r w:rsidRPr="0022160B">
              <w:rPr>
                <w:color w:val="333333"/>
              </w:rPr>
              <w:t xml:space="preserve">, and Duncan J. Watts. “Origins of </w:t>
            </w:r>
            <w:proofErr w:type="spellStart"/>
            <w:r w:rsidRPr="0022160B">
              <w:rPr>
                <w:color w:val="333333"/>
              </w:rPr>
              <w:t>Homophily</w:t>
            </w:r>
            <w:proofErr w:type="spellEnd"/>
            <w:r w:rsidRPr="0022160B">
              <w:rPr>
                <w:color w:val="333333"/>
              </w:rPr>
              <w:t xml:space="preserve"> in an Evolving Social Network.” </w:t>
            </w:r>
            <w:r w:rsidRPr="0022160B">
              <w:rPr>
                <w:i/>
                <w:iCs/>
                <w:color w:val="333333"/>
              </w:rPr>
              <w:t>American Journal of Sociology</w:t>
            </w:r>
            <w:r w:rsidRPr="0022160B">
              <w:rPr>
                <w:color w:val="333333"/>
              </w:rPr>
              <w:t xml:space="preserve"> 115 (2009): 405–50. Accessed February 28, 2010. </w:t>
            </w:r>
            <w:proofErr w:type="spellStart"/>
            <w:proofErr w:type="gramStart"/>
            <w:r w:rsidRPr="0022160B">
              <w:rPr>
                <w:color w:val="333333"/>
              </w:rPr>
              <w:t>doi</w:t>
            </w:r>
            <w:proofErr w:type="spellEnd"/>
            <w:proofErr w:type="gramEnd"/>
            <w:r w:rsidRPr="0022160B">
              <w:rPr>
                <w:color w:val="333333"/>
              </w:rPr>
              <w:t>:</w:t>
            </w:r>
            <w:r>
              <w:rPr>
                <w:color w:val="333333"/>
              </w:rPr>
              <w:t xml:space="preserve"> </w:t>
            </w:r>
            <w:r w:rsidRPr="0022160B">
              <w:rPr>
                <w:color w:val="333333"/>
              </w:rPr>
              <w:t>10.1086/599247.</w:t>
            </w:r>
          </w:p>
        </w:tc>
      </w:tr>
      <w:tr w:rsidR="00FF561E" w:rsidTr="009E5D57">
        <w:trPr>
          <w:trHeight w:val="2268"/>
        </w:trPr>
        <w:tc>
          <w:tcPr>
            <w:tcW w:w="2122" w:type="dxa"/>
            <w:vAlign w:val="center"/>
          </w:tcPr>
          <w:p w:rsidR="00FF561E" w:rsidRPr="003E6DC4" w:rsidRDefault="00FF561E" w:rsidP="009E5D57">
            <w:pPr>
              <w:pStyle w:val="NormalWeb"/>
              <w:spacing w:before="0" w:beforeAutospacing="0" w:after="150" w:afterAutospacing="0"/>
              <w:jc w:val="center"/>
              <w:rPr>
                <w:b/>
                <w:color w:val="333333"/>
              </w:rPr>
            </w:pPr>
            <w:r w:rsidRPr="003E6DC4">
              <w:rPr>
                <w:rStyle w:val="Strong"/>
                <w:b w:val="0"/>
                <w:color w:val="333333"/>
              </w:rPr>
              <w:t>A website</w:t>
            </w:r>
          </w:p>
        </w:tc>
        <w:tc>
          <w:tcPr>
            <w:tcW w:w="2488" w:type="dxa"/>
            <w:vAlign w:val="center"/>
          </w:tcPr>
          <w:p w:rsidR="00FF561E" w:rsidRPr="0022160B" w:rsidRDefault="00FF561E" w:rsidP="009E5D57">
            <w:pPr>
              <w:pStyle w:val="NormalWeb"/>
              <w:spacing w:before="0" w:beforeAutospacing="0" w:after="150" w:afterAutospacing="0"/>
              <w:jc w:val="center"/>
              <w:rPr>
                <w:color w:val="333333"/>
              </w:rPr>
            </w:pPr>
            <w:r>
              <w:rPr>
                <w:color w:val="333333"/>
              </w:rPr>
              <w:t>Wikipedia sites, YouTube videos, online encyclopedia entries</w:t>
            </w:r>
          </w:p>
        </w:tc>
        <w:tc>
          <w:tcPr>
            <w:tcW w:w="5601" w:type="dxa"/>
            <w:vAlign w:val="center"/>
          </w:tcPr>
          <w:p w:rsidR="00FF561E" w:rsidRPr="0022160B" w:rsidRDefault="00FF561E" w:rsidP="009E5D57">
            <w:pPr>
              <w:pStyle w:val="NormalWeb"/>
              <w:spacing w:before="0" w:beforeAutospacing="0" w:after="150" w:afterAutospacing="0"/>
              <w:jc w:val="center"/>
              <w:rPr>
                <w:color w:val="333333"/>
              </w:rPr>
            </w:pPr>
            <w:r w:rsidRPr="0022160B">
              <w:rPr>
                <w:color w:val="333333"/>
                <w:u w:val="single"/>
              </w:rPr>
              <w:t>Note Style: </w:t>
            </w:r>
            <w:r w:rsidRPr="0022160B">
              <w:rPr>
                <w:color w:val="333333"/>
              </w:rPr>
              <w:t>1. “Google Privacy Policy,” last modified March 11, 2009, http://www.google.com/intl/en/privacypolicy.html.</w:t>
            </w:r>
          </w:p>
          <w:p w:rsidR="00FF561E" w:rsidRPr="0022160B" w:rsidRDefault="00FF561E" w:rsidP="009E5D57">
            <w:pPr>
              <w:pStyle w:val="NormalWeb"/>
              <w:spacing w:before="0" w:beforeAutospacing="0" w:after="150" w:afterAutospacing="0"/>
              <w:jc w:val="center"/>
              <w:rPr>
                <w:color w:val="333333"/>
              </w:rPr>
            </w:pPr>
            <w:r w:rsidRPr="0022160B">
              <w:rPr>
                <w:color w:val="333333"/>
                <w:u w:val="single"/>
              </w:rPr>
              <w:t>Duplicate Note: </w:t>
            </w:r>
            <w:r w:rsidRPr="0022160B">
              <w:rPr>
                <w:color w:val="333333"/>
              </w:rPr>
              <w:t>“Google Privacy Policy.”</w:t>
            </w:r>
          </w:p>
          <w:p w:rsidR="00FF561E" w:rsidRPr="0022160B" w:rsidRDefault="00FF561E" w:rsidP="009E5D57">
            <w:pPr>
              <w:pStyle w:val="NormalWeb"/>
              <w:spacing w:before="0" w:beforeAutospacing="0" w:after="150" w:afterAutospacing="0"/>
              <w:jc w:val="center"/>
              <w:rPr>
                <w:color w:val="333333"/>
              </w:rPr>
            </w:pPr>
            <w:r w:rsidRPr="0022160B">
              <w:rPr>
                <w:color w:val="333333"/>
                <w:u w:val="single"/>
              </w:rPr>
              <w:t>Bibliography: </w:t>
            </w:r>
            <w:r w:rsidRPr="0022160B">
              <w:rPr>
                <w:color w:val="333333"/>
              </w:rPr>
              <w:t>Google. “Google Privacy Policy.” Last modified March 11, 2009. http://www.google.com/intl/en/privacypolicy.html.</w:t>
            </w:r>
          </w:p>
        </w:tc>
      </w:tr>
    </w:tbl>
    <w:p w:rsidR="00FF561E" w:rsidRDefault="00FF561E"/>
    <w:p w:rsidR="00FF561E" w:rsidRDefault="00FF561E">
      <w:r>
        <w:br w:type="page"/>
      </w:r>
    </w:p>
    <w:tbl>
      <w:tblPr>
        <w:tblStyle w:val="TableGrid"/>
        <w:tblW w:w="0" w:type="auto"/>
        <w:tblLook w:val="04A0" w:firstRow="1" w:lastRow="0" w:firstColumn="1" w:lastColumn="0" w:noHBand="0" w:noVBand="1"/>
      </w:tblPr>
      <w:tblGrid>
        <w:gridCol w:w="1946"/>
        <w:gridCol w:w="7404"/>
      </w:tblGrid>
      <w:tr w:rsidR="00FF561E" w:rsidTr="009E5D57">
        <w:trPr>
          <w:trHeight w:val="510"/>
        </w:trPr>
        <w:tc>
          <w:tcPr>
            <w:tcW w:w="9350" w:type="dxa"/>
            <w:gridSpan w:val="2"/>
            <w:tcBorders>
              <w:bottom w:val="double" w:sz="4" w:space="0" w:color="auto"/>
            </w:tcBorders>
          </w:tcPr>
          <w:p w:rsidR="00FF561E" w:rsidRPr="002E79C3" w:rsidRDefault="00FF561E"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Display Guidelines</w:t>
            </w:r>
          </w:p>
        </w:tc>
      </w:tr>
      <w:tr w:rsidR="00FF561E" w:rsidTr="009E5D57">
        <w:trPr>
          <w:trHeight w:val="2268"/>
        </w:trPr>
        <w:tc>
          <w:tcPr>
            <w:tcW w:w="1946" w:type="dxa"/>
            <w:tcBorders>
              <w:top w:val="double" w:sz="4" w:space="0" w:color="auto"/>
            </w:tcBorders>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Title/Headers</w:t>
            </w:r>
          </w:p>
        </w:tc>
        <w:tc>
          <w:tcPr>
            <w:tcW w:w="7404" w:type="dxa"/>
            <w:tcBorders>
              <w:top w:val="double" w:sz="4" w:space="0" w:color="auto"/>
            </w:tcBorders>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The title should be simple and to the point.  It should not be too wordy but still have clever wording to engage audience.  The title is the first thing your audience will notice, so make sure it is catchy, bright, and BIG.  Use large letters or font sizes to grab attention and guide your audience to your display.  If there are headers on your board, keep them prominent as well, but not as large as the title.</w:t>
            </w:r>
          </w:p>
        </w:tc>
      </w:tr>
      <w:tr w:rsidR="00FF561E" w:rsidTr="009E5D57">
        <w:trPr>
          <w:trHeight w:val="2268"/>
        </w:trPr>
        <w:tc>
          <w:tcPr>
            <w:tcW w:w="1946"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Write-up/Text Sheets</w:t>
            </w:r>
          </w:p>
        </w:tc>
        <w:tc>
          <w:tcPr>
            <w:tcW w:w="7404"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People do not wish to stand in front of your display and read long passages; keep it short, simple, and brief; the full information will be in your write-up.  The text should follow a ‘flow’, generally from top to bottom, left to right, to guide the eyes of your audience.  If your display is on a three-panel display board, put the main part of your text on the central part of your board, with bonus and extra parts on the two side panels.  If on a poster board, keep bonus material at bottom and important information in the middle.  Text should be divided up into one paragraph sections to make it easier to read.</w:t>
            </w:r>
          </w:p>
        </w:tc>
      </w:tr>
      <w:tr w:rsidR="00FF561E" w:rsidTr="009E5D57">
        <w:trPr>
          <w:trHeight w:val="2268"/>
        </w:trPr>
        <w:tc>
          <w:tcPr>
            <w:tcW w:w="1946"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Pictures</w:t>
            </w:r>
          </w:p>
        </w:tc>
        <w:tc>
          <w:tcPr>
            <w:tcW w:w="7404"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Your display is not all text.  Use several diagrams, photographs, and maps to give your audience a better understanding of your topic.  Big pictures also grab the attention of audiences, and give a face to descriptions.  However, keep them in balance with your text, as having all pictures leaves out information.</w:t>
            </w:r>
          </w:p>
        </w:tc>
      </w:tr>
      <w:tr w:rsidR="00FF561E" w:rsidTr="009E5D57">
        <w:trPr>
          <w:trHeight w:val="2268"/>
        </w:trPr>
        <w:tc>
          <w:tcPr>
            <w:tcW w:w="1946"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Props</w:t>
            </w:r>
          </w:p>
        </w:tc>
        <w:tc>
          <w:tcPr>
            <w:tcW w:w="7404"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Your poster or display board is not the only thing that you can show.  If you have the option to, always place related props on your table!  They act just like pictures, giving a glimpse into the history you are trying to show.  These can be videos on a device, books, pieces of clothing, toys, tools, etc.  Be very careful of your audience, and make sure that you treat these props like museum pieces.  Dressing like your topic or in the styles of the time of your topic can also be a great bonus and counts you as a prop!</w:t>
            </w:r>
          </w:p>
        </w:tc>
      </w:tr>
      <w:tr w:rsidR="00FF561E" w:rsidTr="009E5D57">
        <w:trPr>
          <w:trHeight w:val="2268"/>
        </w:trPr>
        <w:tc>
          <w:tcPr>
            <w:tcW w:w="1946"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Overall Appearance</w:t>
            </w:r>
          </w:p>
        </w:tc>
        <w:tc>
          <w:tcPr>
            <w:tcW w:w="7404"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A display must be eye-catching, bright, colourful, engaging, and interesting.  It must be organized to make it easy for audiences to read and understand, and the display must ONLY include relevant materials (keep personal connections to a minimum on the display unless asked for by teacher).  An audience member should be drawn in by your design, informed by your text, pictures, and props, and leave fully informed about your topic.</w:t>
            </w:r>
          </w:p>
        </w:tc>
      </w:tr>
    </w:tbl>
    <w:p w:rsidR="00FF561E" w:rsidRDefault="00FF561E"/>
    <w:p w:rsidR="00FF561E" w:rsidRDefault="00FF561E">
      <w:r>
        <w:br w:type="page"/>
      </w:r>
    </w:p>
    <w:tbl>
      <w:tblPr>
        <w:tblStyle w:val="GridTable6Colorful"/>
        <w:tblW w:w="11143" w:type="dxa"/>
        <w:tblInd w:w="-856" w:type="dxa"/>
        <w:tblLook w:val="04A0" w:firstRow="1" w:lastRow="0" w:firstColumn="1" w:lastColumn="0" w:noHBand="0" w:noVBand="1"/>
      </w:tblPr>
      <w:tblGrid>
        <w:gridCol w:w="1456"/>
        <w:gridCol w:w="1996"/>
        <w:gridCol w:w="1737"/>
        <w:gridCol w:w="1743"/>
        <w:gridCol w:w="851"/>
        <w:gridCol w:w="966"/>
        <w:gridCol w:w="2394"/>
      </w:tblGrid>
      <w:tr w:rsidR="00FF561E"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83" w:type="dxa"/>
            <w:gridSpan w:val="5"/>
          </w:tcPr>
          <w:p w:rsidR="00FF561E" w:rsidRPr="002E79C3" w:rsidRDefault="00FF561E"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Display Rubric</w:t>
            </w:r>
          </w:p>
        </w:tc>
        <w:tc>
          <w:tcPr>
            <w:tcW w:w="3360" w:type="dxa"/>
            <w:gridSpan w:val="2"/>
          </w:tcPr>
          <w:p w:rsidR="00FF561E" w:rsidRPr="00F41D16" w:rsidRDefault="00FF561E"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/25</w:t>
            </w:r>
          </w:p>
        </w:tc>
      </w:tr>
      <w:tr w:rsidR="00FF561E" w:rsidTr="009E5D57">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456"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996" w:type="dxa"/>
            <w:vAlign w:val="center"/>
          </w:tcPr>
          <w:p w:rsidR="00FF561E"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1</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737" w:type="dxa"/>
            <w:vAlign w:val="center"/>
          </w:tcPr>
          <w:p w:rsidR="00FF561E"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2</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743" w:type="dxa"/>
            <w:vAlign w:val="center"/>
          </w:tcPr>
          <w:p w:rsidR="00FF561E"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3</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17" w:type="dxa"/>
            <w:gridSpan w:val="2"/>
            <w:vAlign w:val="center"/>
          </w:tcPr>
          <w:p w:rsidR="00FF561E"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4</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2394" w:type="dxa"/>
            <w:vAlign w:val="center"/>
          </w:tcPr>
          <w:p w:rsidR="00FF561E"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5</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FF561E" w:rsidTr="009E5D57">
        <w:trPr>
          <w:trHeight w:val="1839"/>
        </w:trPr>
        <w:tc>
          <w:tcPr>
            <w:cnfStyle w:val="001000000000" w:firstRow="0" w:lastRow="0" w:firstColumn="1" w:lastColumn="0" w:oddVBand="0" w:evenVBand="0" w:oddHBand="0" w:evenHBand="0" w:firstRowFirstColumn="0" w:firstRowLastColumn="0" w:lastRowFirstColumn="0" w:lastRowLastColumn="0"/>
            <w:tcW w:w="1456"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Title</w:t>
            </w:r>
          </w:p>
        </w:tc>
        <w:tc>
          <w:tcPr>
            <w:tcW w:w="1996"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overly simple or vague, and not shown in a way to would grab much attention.</w:t>
            </w:r>
          </w:p>
        </w:tc>
        <w:tc>
          <w:tcPr>
            <w:tcW w:w="1737"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concise but is not that clever and shown is in a way that garners only slight attention.</w:t>
            </w:r>
          </w:p>
        </w:tc>
        <w:tc>
          <w:tcPr>
            <w:tcW w:w="174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somewhat clever, concise, and is shown in a way that does attract some attention.</w:t>
            </w:r>
          </w:p>
        </w:tc>
        <w:tc>
          <w:tcPr>
            <w:tcW w:w="1817" w:type="dxa"/>
            <w:gridSpan w:val="2"/>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clever, concise, and is shown in a way that draws plenty of attention.</w:t>
            </w:r>
          </w:p>
        </w:tc>
        <w:tc>
          <w:tcPr>
            <w:tcW w:w="2394"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very clever, concise, and shown in a way that draws in a lot of attention.</w:t>
            </w:r>
          </w:p>
        </w:tc>
      </w:tr>
      <w:tr w:rsidR="00FF561E" w:rsidTr="009E5D57">
        <w:trPr>
          <w:cnfStyle w:val="000000100000" w:firstRow="0" w:lastRow="0" w:firstColumn="0" w:lastColumn="0" w:oddVBand="0" w:evenVBand="0" w:oddHBand="1" w:evenHBand="0" w:firstRowFirstColumn="0" w:firstRowLastColumn="0" w:lastRowFirstColumn="0" w:lastRowLastColumn="0"/>
          <w:trHeight w:val="203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Texts</w:t>
            </w:r>
          </w:p>
        </w:tc>
        <w:tc>
          <w:tcPr>
            <w:tcW w:w="1996"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lengthy, vague, and/or wander off topic a lot, not describing the topic or pictures very well.</w:t>
            </w:r>
          </w:p>
        </w:tc>
        <w:tc>
          <w:tcPr>
            <w:tcW w:w="1737"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short but still wandering, giving little insight into the topic and pictures.</w:t>
            </w:r>
          </w:p>
        </w:tc>
        <w:tc>
          <w:tcPr>
            <w:tcW w:w="1743"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short and somewhat to the point, but leave some pictures unmentioned.</w:t>
            </w:r>
          </w:p>
        </w:tc>
        <w:tc>
          <w:tcPr>
            <w:tcW w:w="1817" w:type="dxa"/>
            <w:gridSpan w:val="2"/>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on point, brief, and give good descriptions of the topic and pictures.</w:t>
            </w:r>
          </w:p>
        </w:tc>
        <w:tc>
          <w:tcPr>
            <w:tcW w:w="2394"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on point, brief, and give great descriptions of the topic and pictures.</w:t>
            </w:r>
          </w:p>
        </w:tc>
      </w:tr>
      <w:tr w:rsidR="00FF561E" w:rsidTr="009E5D57">
        <w:trPr>
          <w:trHeight w:val="2268"/>
        </w:trPr>
        <w:tc>
          <w:tcPr>
            <w:cnfStyle w:val="001000000000" w:firstRow="0" w:lastRow="0" w:firstColumn="1" w:lastColumn="0" w:oddVBand="0" w:evenVBand="0" w:oddHBand="0" w:evenHBand="0" w:firstRowFirstColumn="0" w:firstRowLastColumn="0" w:lastRowFirstColumn="0" w:lastRowLastColumn="0"/>
            <w:tcW w:w="1456"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Pictures</w:t>
            </w:r>
          </w:p>
        </w:tc>
        <w:tc>
          <w:tcPr>
            <w:tcW w:w="1996"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Almost no pictures are used, limiting the display to text and leaving little glimpses into the topics world.</w:t>
            </w:r>
          </w:p>
        </w:tc>
        <w:tc>
          <w:tcPr>
            <w:tcW w:w="1737"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 to three pictures are used, adding colour and variety to the board and offering a few glimpses in the topic’s world.</w:t>
            </w:r>
          </w:p>
        </w:tc>
        <w:tc>
          <w:tcPr>
            <w:tcW w:w="174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Four or five pictures are used, balanced in with the text and gives many glimpses into the topics’ world.</w:t>
            </w:r>
          </w:p>
        </w:tc>
        <w:tc>
          <w:tcPr>
            <w:tcW w:w="1817" w:type="dxa"/>
            <w:gridSpan w:val="2"/>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Six or seven pictures are used, showing a strong balance in the board and offering several glimpses into the topic’s world.</w:t>
            </w:r>
          </w:p>
        </w:tc>
        <w:tc>
          <w:tcPr>
            <w:tcW w:w="2394"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eight pictures are used, forming an integral part of the display and offering multiple glimpses into the topic’s world.</w:t>
            </w:r>
          </w:p>
        </w:tc>
      </w:tr>
      <w:tr w:rsidR="00FF561E" w:rsidTr="009E5D57">
        <w:trPr>
          <w:cnfStyle w:val="000000100000" w:firstRow="0" w:lastRow="0" w:firstColumn="0" w:lastColumn="0" w:oddVBand="0" w:evenVBand="0" w:oddHBand="1" w:evenHBand="0" w:firstRowFirstColumn="0" w:firstRowLastColumn="0" w:lastRowFirstColumn="0" w:lastRowLastColumn="0"/>
          <w:trHeight w:val="207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Props</w:t>
            </w:r>
          </w:p>
        </w:tc>
        <w:tc>
          <w:tcPr>
            <w:tcW w:w="1996"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props are used, limiting the display to the board and restricting interpretation of the topic.</w:t>
            </w:r>
          </w:p>
        </w:tc>
        <w:tc>
          <w:tcPr>
            <w:tcW w:w="1737"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One prop is used, giving a small glimpse of the topic’s world.</w:t>
            </w:r>
          </w:p>
        </w:tc>
        <w:tc>
          <w:tcPr>
            <w:tcW w:w="1743" w:type="dxa"/>
            <w:vAlign w:val="center"/>
          </w:tcPr>
          <w:p w:rsidR="00FF561E" w:rsidRPr="009A29D7"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 props are used, giving a good glimpse into the topic’s world.</w:t>
            </w:r>
          </w:p>
        </w:tc>
        <w:tc>
          <w:tcPr>
            <w:tcW w:w="1817" w:type="dxa"/>
            <w:gridSpan w:val="2"/>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Three to five props are used, giving many glimpses into the topic’s world.</w:t>
            </w:r>
          </w:p>
        </w:tc>
        <w:tc>
          <w:tcPr>
            <w:tcW w:w="2394"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Several props are used, giving many glimpses into the topic’s world beyond the display board.</w:t>
            </w:r>
          </w:p>
        </w:tc>
      </w:tr>
      <w:tr w:rsidR="00FF561E" w:rsidTr="009E5D57">
        <w:trPr>
          <w:trHeight w:val="215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FF561E" w:rsidRDefault="00FF561E" w:rsidP="009E5D57">
            <w:pPr>
              <w:jc w:val="center"/>
              <w:rPr>
                <w:rFonts w:ascii="Times New Roman" w:hAnsi="Times New Roman" w:cs="Times New Roman"/>
                <w:sz w:val="24"/>
                <w:szCs w:val="24"/>
              </w:rPr>
            </w:pPr>
            <w:r>
              <w:rPr>
                <w:rFonts w:ascii="Times New Roman" w:hAnsi="Times New Roman" w:cs="Times New Roman"/>
                <w:sz w:val="24"/>
                <w:szCs w:val="24"/>
              </w:rPr>
              <w:t>Overall Appearance</w:t>
            </w:r>
          </w:p>
        </w:tc>
        <w:tc>
          <w:tcPr>
            <w:tcW w:w="1996"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disorganized, making it unengaging and uninteresting and showing little effort or creativity in the work.</w:t>
            </w:r>
          </w:p>
        </w:tc>
        <w:tc>
          <w:tcPr>
            <w:tcW w:w="1737"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slightly organized, showing some interesting and engaging parts.  Creativity and effort are showing.</w:t>
            </w:r>
          </w:p>
        </w:tc>
        <w:tc>
          <w:tcPr>
            <w:tcW w:w="174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 somewhat engaging way.  Creativity and effort are good.</w:t>
            </w:r>
          </w:p>
        </w:tc>
        <w:tc>
          <w:tcPr>
            <w:tcW w:w="1817" w:type="dxa"/>
            <w:gridSpan w:val="2"/>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an engaging and interesting way, showing strong creativity and effort.</w:t>
            </w:r>
          </w:p>
        </w:tc>
        <w:tc>
          <w:tcPr>
            <w:tcW w:w="2394" w:type="dxa"/>
            <w:vAlign w:val="center"/>
          </w:tcPr>
          <w:p w:rsidR="00FF561E"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 very engaging, and interesting way, showing great creativity and effort.</w:t>
            </w:r>
          </w:p>
        </w:tc>
      </w:tr>
    </w:tbl>
    <w:p w:rsidR="00FF561E" w:rsidRDefault="00FF561E"/>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FF561E"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FF561E" w:rsidRPr="002E79C3" w:rsidRDefault="00FF561E"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Write-Up Rubric</w:t>
            </w:r>
          </w:p>
        </w:tc>
        <w:tc>
          <w:tcPr>
            <w:tcW w:w="2683" w:type="dxa"/>
            <w:gridSpan w:val="2"/>
          </w:tcPr>
          <w:p w:rsidR="00FF561E" w:rsidRPr="00F41D16" w:rsidRDefault="00FF561E"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/25</w:t>
            </w:r>
          </w:p>
        </w:tc>
      </w:tr>
      <w:tr w:rsidR="00FF561E"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825" w:type="dxa"/>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1</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822" w:type="dxa"/>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2</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813" w:type="dxa"/>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3</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09" w:type="dxa"/>
            <w:gridSpan w:val="2"/>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4</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1813" w:type="dxa"/>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5</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FF561E"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Topic Focus</w:t>
            </w:r>
          </w:p>
        </w:tc>
        <w:tc>
          <w:tcPr>
            <w:tcW w:w="1825"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muddled, with several sidetracks and unnecessary additions.</w:t>
            </w:r>
          </w:p>
        </w:tc>
        <w:tc>
          <w:tcPr>
            <w:tcW w:w="1822"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apparent but not flushed out, with many sidetracks that distract from topic.</w:t>
            </w:r>
          </w:p>
        </w:tc>
        <w:tc>
          <w:tcPr>
            <w:tcW w:w="181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somewhat flushed out, but does have some sidetracks that distract from topic.</w:t>
            </w:r>
          </w:p>
        </w:tc>
        <w:tc>
          <w:tcPr>
            <w:tcW w:w="1809" w:type="dxa"/>
            <w:gridSpan w:val="2"/>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flushed out, but does have one or two sidetracks that distract from topic.</w:t>
            </w:r>
          </w:p>
        </w:tc>
        <w:tc>
          <w:tcPr>
            <w:tcW w:w="181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fully flushed out, with no sidetracks or unnecessary additions.</w:t>
            </w:r>
          </w:p>
        </w:tc>
      </w:tr>
      <w:tr w:rsidR="00FF561E"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825"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is choppy, uneven, and has no flow at all.  Each paragraph has no connection to another.</w:t>
            </w:r>
          </w:p>
        </w:tc>
        <w:tc>
          <w:tcPr>
            <w:tcW w:w="1822"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has minimal flow, with many breaks and stops.  Only two or three paragraphs connect to each other.</w:t>
            </w:r>
          </w:p>
        </w:tc>
        <w:tc>
          <w:tcPr>
            <w:tcW w:w="1813"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well, but has some stops or breaks in the flow.  Some paragraphs are connected, but some aren’t.</w:t>
            </w:r>
          </w:p>
        </w:tc>
        <w:tc>
          <w:tcPr>
            <w:tcW w:w="1809" w:type="dxa"/>
            <w:gridSpan w:val="2"/>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very well, with a few hiccups.  Most paragraphs are connected to each other.</w:t>
            </w:r>
          </w:p>
        </w:tc>
        <w:tc>
          <w:tcPr>
            <w:tcW w:w="1813"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perfectly, making it easy to read and understand.  Each paragraph is connected to the previous one.</w:t>
            </w:r>
          </w:p>
        </w:tc>
      </w:tr>
      <w:tr w:rsidR="00FF561E"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FF561E" w:rsidRDefault="00FF561E" w:rsidP="009E5D57">
            <w:pPr>
              <w:jc w:val="center"/>
              <w:rPr>
                <w:rFonts w:ascii="Times New Roman" w:hAnsi="Times New Roman" w:cs="Times New Roman"/>
                <w:sz w:val="24"/>
                <w:szCs w:val="24"/>
              </w:rPr>
            </w:pPr>
            <w:r>
              <w:rPr>
                <w:rFonts w:ascii="Times New Roman" w:hAnsi="Times New Roman" w:cs="Times New Roman"/>
                <w:sz w:val="24"/>
                <w:szCs w:val="24"/>
              </w:rPr>
              <w:t>Complexity/</w:t>
            </w:r>
          </w:p>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Word Choice</w:t>
            </w:r>
          </w:p>
        </w:tc>
        <w:tc>
          <w:tcPr>
            <w:tcW w:w="1825"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are simple, below grade level, and show very little to no effort in work.</w:t>
            </w:r>
          </w:p>
        </w:tc>
        <w:tc>
          <w:tcPr>
            <w:tcW w:w="1822"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barely meet grade level, showing little effort in work.</w:t>
            </w:r>
          </w:p>
        </w:tc>
        <w:tc>
          <w:tcPr>
            <w:tcW w:w="181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and phrases are somewhat well chosen, showing reasonable effort.</w:t>
            </w:r>
          </w:p>
        </w:tc>
        <w:tc>
          <w:tcPr>
            <w:tcW w:w="1809" w:type="dxa"/>
            <w:gridSpan w:val="2"/>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Most words and phrases are well chosen, showing good effort.</w:t>
            </w:r>
          </w:p>
        </w:tc>
        <w:tc>
          <w:tcPr>
            <w:tcW w:w="181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and phrases are well chosen and show strong effort in work.</w:t>
            </w:r>
          </w:p>
        </w:tc>
      </w:tr>
      <w:tr w:rsidR="00FF561E"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Bibliography</w:t>
            </w:r>
          </w:p>
        </w:tc>
        <w:tc>
          <w:tcPr>
            <w:tcW w:w="1825"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Only one reference shown, and does not follow format at all.</w:t>
            </w:r>
          </w:p>
        </w:tc>
        <w:tc>
          <w:tcPr>
            <w:tcW w:w="1822"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references on bibliography with many mistakes following format.</w:t>
            </w:r>
          </w:p>
        </w:tc>
        <w:tc>
          <w:tcPr>
            <w:tcW w:w="1813" w:type="dxa"/>
            <w:vAlign w:val="center"/>
          </w:tcPr>
          <w:p w:rsidR="00FF561E" w:rsidRPr="009A29D7"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references on bibliography with some mistakes following format.</w:t>
            </w:r>
          </w:p>
        </w:tc>
        <w:tc>
          <w:tcPr>
            <w:tcW w:w="1809" w:type="dxa"/>
            <w:gridSpan w:val="2"/>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references on bibliography with minimal mistakes following format.</w:t>
            </w:r>
          </w:p>
        </w:tc>
        <w:tc>
          <w:tcPr>
            <w:tcW w:w="1813"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5 references on bibliography, and references follow format perfectly.</w:t>
            </w:r>
          </w:p>
        </w:tc>
      </w:tr>
      <w:tr w:rsidR="00FF561E" w:rsidTr="009E5D57">
        <w:trPr>
          <w:trHeight w:val="1481"/>
        </w:trPr>
        <w:tc>
          <w:tcPr>
            <w:cnfStyle w:val="001000000000" w:firstRow="0" w:lastRow="0" w:firstColumn="1" w:lastColumn="0" w:oddVBand="0" w:evenVBand="0" w:oddHBand="0" w:evenHBand="0" w:firstRowFirstColumn="0" w:firstRowLastColumn="0" w:lastRowFirstColumn="0" w:lastRowLastColumn="0"/>
            <w:tcW w:w="1577" w:type="dxa"/>
            <w:vAlign w:val="center"/>
          </w:tcPr>
          <w:p w:rsidR="00FF561E" w:rsidRDefault="00FF561E" w:rsidP="009E5D57">
            <w:pPr>
              <w:jc w:val="center"/>
              <w:rPr>
                <w:rFonts w:ascii="Times New Roman" w:hAnsi="Times New Roman" w:cs="Times New Roman"/>
                <w:sz w:val="24"/>
                <w:szCs w:val="24"/>
              </w:rPr>
            </w:pPr>
            <w:r>
              <w:rPr>
                <w:rFonts w:ascii="Times New Roman" w:hAnsi="Times New Roman" w:cs="Times New Roman"/>
                <w:sz w:val="24"/>
                <w:szCs w:val="24"/>
              </w:rPr>
              <w:t>Spelling/</w:t>
            </w:r>
          </w:p>
          <w:p w:rsidR="00FF561E" w:rsidRDefault="00FF561E" w:rsidP="009E5D57">
            <w:pPr>
              <w:jc w:val="center"/>
              <w:rPr>
                <w:rFonts w:ascii="Times New Roman" w:hAnsi="Times New Roman" w:cs="Times New Roman"/>
                <w:sz w:val="24"/>
                <w:szCs w:val="24"/>
              </w:rPr>
            </w:pPr>
            <w:r>
              <w:rPr>
                <w:rFonts w:ascii="Times New Roman" w:hAnsi="Times New Roman" w:cs="Times New Roman"/>
                <w:sz w:val="24"/>
                <w:szCs w:val="24"/>
              </w:rPr>
              <w:t>Grammar</w:t>
            </w:r>
          </w:p>
        </w:tc>
        <w:tc>
          <w:tcPr>
            <w:tcW w:w="1825"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10 issues on write-up.</w:t>
            </w:r>
          </w:p>
        </w:tc>
        <w:tc>
          <w:tcPr>
            <w:tcW w:w="1822"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8-10 issues on write-up.</w:t>
            </w:r>
          </w:p>
        </w:tc>
        <w:tc>
          <w:tcPr>
            <w:tcW w:w="181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 issues on write-up.</w:t>
            </w:r>
          </w:p>
        </w:tc>
        <w:tc>
          <w:tcPr>
            <w:tcW w:w="1809" w:type="dxa"/>
            <w:gridSpan w:val="2"/>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issues on write-up.</w:t>
            </w:r>
          </w:p>
        </w:tc>
        <w:tc>
          <w:tcPr>
            <w:tcW w:w="1813" w:type="dxa"/>
            <w:vAlign w:val="center"/>
          </w:tcPr>
          <w:p w:rsidR="00FF561E"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issues on write-up.</w:t>
            </w:r>
          </w:p>
        </w:tc>
      </w:tr>
    </w:tbl>
    <w:p w:rsidR="00FF561E" w:rsidRDefault="00FF561E">
      <w:r>
        <w:br w:type="page"/>
      </w:r>
    </w:p>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FF561E"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FF561E" w:rsidRPr="002E79C3" w:rsidRDefault="00FF561E"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Oral Presentation Rubric</w:t>
            </w:r>
          </w:p>
        </w:tc>
        <w:tc>
          <w:tcPr>
            <w:tcW w:w="2683" w:type="dxa"/>
            <w:gridSpan w:val="2"/>
          </w:tcPr>
          <w:p w:rsidR="00FF561E" w:rsidRPr="00F41D16" w:rsidRDefault="00FF561E"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/10</w:t>
            </w:r>
          </w:p>
        </w:tc>
      </w:tr>
      <w:tr w:rsidR="00FF561E"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825" w:type="dxa"/>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1</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822" w:type="dxa"/>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2</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813" w:type="dxa"/>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3</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09" w:type="dxa"/>
            <w:gridSpan w:val="2"/>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4</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1813" w:type="dxa"/>
            <w:vAlign w:val="center"/>
          </w:tcPr>
          <w:p w:rsidR="00FF561E" w:rsidRPr="00672072"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5</w:t>
            </w:r>
          </w:p>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FF561E"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Topic Focus</w:t>
            </w:r>
          </w:p>
        </w:tc>
        <w:tc>
          <w:tcPr>
            <w:tcW w:w="1825"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muddled and not explained at all, with several sidetracks and unnecessary additions.</w:t>
            </w:r>
          </w:p>
        </w:tc>
        <w:tc>
          <w:tcPr>
            <w:tcW w:w="1822"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apparent but not well explained, and has many sidetracks that distract from topic.</w:t>
            </w:r>
          </w:p>
        </w:tc>
        <w:tc>
          <w:tcPr>
            <w:tcW w:w="181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somewhat explained, but does have some sidetracks that distract from topic.</w:t>
            </w:r>
          </w:p>
        </w:tc>
        <w:tc>
          <w:tcPr>
            <w:tcW w:w="1809" w:type="dxa"/>
            <w:gridSpan w:val="2"/>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nicely explained, but does have one or two sidetracks that distract from topic.</w:t>
            </w:r>
          </w:p>
        </w:tc>
        <w:tc>
          <w:tcPr>
            <w:tcW w:w="1813" w:type="dxa"/>
            <w:vAlign w:val="center"/>
          </w:tcPr>
          <w:p w:rsidR="00FF561E" w:rsidRPr="002E79C3" w:rsidRDefault="00FF561E"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perfectly explained, with no sidetracks or unnecessary additions.</w:t>
            </w:r>
          </w:p>
        </w:tc>
      </w:tr>
      <w:tr w:rsidR="00FF561E"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FF561E" w:rsidRPr="002E79C3" w:rsidRDefault="00FF561E" w:rsidP="009E5D57">
            <w:pPr>
              <w:jc w:val="center"/>
              <w:rPr>
                <w:rFonts w:ascii="Times New Roman" w:hAnsi="Times New Roman" w:cs="Times New Roman"/>
                <w:sz w:val="24"/>
                <w:szCs w:val="24"/>
              </w:rPr>
            </w:pPr>
            <w:r>
              <w:rPr>
                <w:rFonts w:ascii="Times New Roman" w:hAnsi="Times New Roman" w:cs="Times New Roman"/>
                <w:sz w:val="24"/>
                <w:szCs w:val="24"/>
              </w:rPr>
              <w:t>Clarity</w:t>
            </w:r>
          </w:p>
        </w:tc>
        <w:tc>
          <w:tcPr>
            <w:tcW w:w="1825"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did not speak clearly at all, with several unnecessary breaks and/or pauses.  Pace was quite rushed or slowed.</w:t>
            </w:r>
          </w:p>
        </w:tc>
        <w:tc>
          <w:tcPr>
            <w:tcW w:w="1822"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softly, with many unnecessary breaks and/or pauses.  Pace was fairly rushed or slowed.</w:t>
            </w:r>
          </w:p>
        </w:tc>
        <w:tc>
          <w:tcPr>
            <w:tcW w:w="1813"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somewhat clearly, but were quiet a few times, with some unnecessary breaks and/or pauses.  Pace was somewhat rushed or slowed.</w:t>
            </w:r>
          </w:p>
        </w:tc>
        <w:tc>
          <w:tcPr>
            <w:tcW w:w="1809" w:type="dxa"/>
            <w:gridSpan w:val="2"/>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clearly, with few unnecessary breaks and/or pauses.  Pace was slightly rushed or slowed.</w:t>
            </w:r>
          </w:p>
        </w:tc>
        <w:tc>
          <w:tcPr>
            <w:tcW w:w="1813" w:type="dxa"/>
            <w:vAlign w:val="center"/>
          </w:tcPr>
          <w:p w:rsidR="00FF561E" w:rsidRPr="002E79C3" w:rsidRDefault="00FF561E"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very clearly, with no unnecessary breaks or pauses in reading.  Pace was perfect, not to fast, not to slow.</w:t>
            </w:r>
          </w:p>
        </w:tc>
      </w:tr>
    </w:tbl>
    <w:p w:rsidR="00CE123D" w:rsidRDefault="00CE123D"/>
    <w:sectPr w:rsidR="00CE1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8D5"/>
    <w:multiLevelType w:val="multilevel"/>
    <w:tmpl w:val="F7507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C035C"/>
    <w:multiLevelType w:val="hybridMultilevel"/>
    <w:tmpl w:val="2412413E"/>
    <w:lvl w:ilvl="0" w:tplc="01428AC4">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EF73CE"/>
    <w:multiLevelType w:val="hybridMultilevel"/>
    <w:tmpl w:val="FEC0B6B4"/>
    <w:lvl w:ilvl="0" w:tplc="7C205D8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A358BD"/>
    <w:multiLevelType w:val="hybridMultilevel"/>
    <w:tmpl w:val="4E5A2A0E"/>
    <w:lvl w:ilvl="0" w:tplc="EBD042F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9152EE"/>
    <w:multiLevelType w:val="multilevel"/>
    <w:tmpl w:val="7DA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91837"/>
    <w:multiLevelType w:val="hybridMultilevel"/>
    <w:tmpl w:val="65CA7A80"/>
    <w:lvl w:ilvl="0" w:tplc="4AAE650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B0BC9"/>
    <w:multiLevelType w:val="hybridMultilevel"/>
    <w:tmpl w:val="D1E60FA2"/>
    <w:lvl w:ilvl="0" w:tplc="090C7EB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17007E"/>
    <w:multiLevelType w:val="hybridMultilevel"/>
    <w:tmpl w:val="4F2012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F16787"/>
    <w:multiLevelType w:val="hybridMultilevel"/>
    <w:tmpl w:val="253E05E8"/>
    <w:lvl w:ilvl="0" w:tplc="9602441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E56B2E"/>
    <w:multiLevelType w:val="hybridMultilevel"/>
    <w:tmpl w:val="045A3B28"/>
    <w:lvl w:ilvl="0" w:tplc="878A18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8A26ED"/>
    <w:multiLevelType w:val="hybridMultilevel"/>
    <w:tmpl w:val="D58620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766355E"/>
    <w:multiLevelType w:val="multilevel"/>
    <w:tmpl w:val="F7507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759E0"/>
    <w:multiLevelType w:val="hybridMultilevel"/>
    <w:tmpl w:val="6EFC2B46"/>
    <w:lvl w:ilvl="0" w:tplc="F2F67C1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150F89"/>
    <w:multiLevelType w:val="hybridMultilevel"/>
    <w:tmpl w:val="2348F9F6"/>
    <w:lvl w:ilvl="0" w:tplc="DF4C25A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7D3997"/>
    <w:multiLevelType w:val="hybridMultilevel"/>
    <w:tmpl w:val="6CBA9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5CF7435"/>
    <w:multiLevelType w:val="hybridMultilevel"/>
    <w:tmpl w:val="BB6C9C6C"/>
    <w:lvl w:ilvl="0" w:tplc="A2A659F4">
      <w:start w:val="1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F68399C"/>
    <w:multiLevelType w:val="hybridMultilevel"/>
    <w:tmpl w:val="BAC21F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2474F63"/>
    <w:multiLevelType w:val="hybridMultilevel"/>
    <w:tmpl w:val="EC643A6C"/>
    <w:lvl w:ilvl="0" w:tplc="6EC84B6A">
      <w:start w:val="1"/>
      <w:numFmt w:val="bullet"/>
      <w:lvlText w:val="-"/>
      <w:lvlJc w:val="left"/>
      <w:pPr>
        <w:ind w:left="720" w:hanging="360"/>
      </w:pPr>
      <w:rPr>
        <w:rFonts w:ascii="Times New Roman" w:eastAsiaTheme="minorHAnsi" w:hAnsi="Times New Roman" w:cs="Times New Roman"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5C0286"/>
    <w:multiLevelType w:val="hybridMultilevel"/>
    <w:tmpl w:val="5C76AC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2C252C5"/>
    <w:multiLevelType w:val="hybridMultilevel"/>
    <w:tmpl w:val="451A88D8"/>
    <w:lvl w:ilvl="0" w:tplc="FB92AA66">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2D23BA3"/>
    <w:multiLevelType w:val="hybridMultilevel"/>
    <w:tmpl w:val="669E3300"/>
    <w:lvl w:ilvl="0" w:tplc="0360C60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FD2685"/>
    <w:multiLevelType w:val="multilevel"/>
    <w:tmpl w:val="F7507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E11AC"/>
    <w:multiLevelType w:val="hybridMultilevel"/>
    <w:tmpl w:val="5E5423F8"/>
    <w:lvl w:ilvl="0" w:tplc="E7F41994">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7415784"/>
    <w:multiLevelType w:val="hybridMultilevel"/>
    <w:tmpl w:val="38F2EF2C"/>
    <w:lvl w:ilvl="0" w:tplc="136432A0">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714429"/>
    <w:multiLevelType w:val="hybridMultilevel"/>
    <w:tmpl w:val="3F94888E"/>
    <w:lvl w:ilvl="0" w:tplc="077C8270">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9C03D5"/>
    <w:multiLevelType w:val="hybridMultilevel"/>
    <w:tmpl w:val="6B309998"/>
    <w:lvl w:ilvl="0" w:tplc="ADB0D7DE">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52E1D25"/>
    <w:multiLevelType w:val="hybridMultilevel"/>
    <w:tmpl w:val="B9101F9C"/>
    <w:lvl w:ilvl="0" w:tplc="F47859D4">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5753982"/>
    <w:multiLevelType w:val="hybridMultilevel"/>
    <w:tmpl w:val="CCCEBB04"/>
    <w:lvl w:ilvl="0" w:tplc="4AB69C0A">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A937691"/>
    <w:multiLevelType w:val="hybridMultilevel"/>
    <w:tmpl w:val="28EE8D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48288E"/>
    <w:multiLevelType w:val="hybridMultilevel"/>
    <w:tmpl w:val="04081FF6"/>
    <w:lvl w:ilvl="0" w:tplc="B12C5DD2">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CAB5666"/>
    <w:multiLevelType w:val="hybridMultilevel"/>
    <w:tmpl w:val="CBE4968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D984AB8"/>
    <w:multiLevelType w:val="hybridMultilevel"/>
    <w:tmpl w:val="7428B6BA"/>
    <w:lvl w:ilvl="0" w:tplc="59E89710">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5930032"/>
    <w:multiLevelType w:val="hybridMultilevel"/>
    <w:tmpl w:val="4E4287F8"/>
    <w:lvl w:ilvl="0" w:tplc="8EE44E8C">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862DF5"/>
    <w:multiLevelType w:val="hybridMultilevel"/>
    <w:tmpl w:val="BBA426E8"/>
    <w:lvl w:ilvl="0" w:tplc="B4EC51C2">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122CB5"/>
    <w:multiLevelType w:val="hybridMultilevel"/>
    <w:tmpl w:val="C1ECF2A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D3020BD"/>
    <w:multiLevelType w:val="hybridMultilevel"/>
    <w:tmpl w:val="02AA81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F1C5C28"/>
    <w:multiLevelType w:val="hybridMultilevel"/>
    <w:tmpl w:val="C0AC0E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66620D"/>
    <w:multiLevelType w:val="hybridMultilevel"/>
    <w:tmpl w:val="B6602A6C"/>
    <w:lvl w:ilvl="0" w:tplc="12244718">
      <w:start w:val="1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7EE42A1"/>
    <w:multiLevelType w:val="multilevel"/>
    <w:tmpl w:val="C83A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265393"/>
    <w:multiLevelType w:val="hybridMultilevel"/>
    <w:tmpl w:val="F19A28EA"/>
    <w:lvl w:ilvl="0" w:tplc="1E201E12">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AA2652"/>
    <w:multiLevelType w:val="hybridMultilevel"/>
    <w:tmpl w:val="90E2D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F0A6F13"/>
    <w:multiLevelType w:val="hybridMultilevel"/>
    <w:tmpl w:val="D466FF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6"/>
  </w:num>
  <w:num w:numId="2">
    <w:abstractNumId w:val="35"/>
  </w:num>
  <w:num w:numId="3">
    <w:abstractNumId w:val="28"/>
  </w:num>
  <w:num w:numId="4">
    <w:abstractNumId w:val="16"/>
  </w:num>
  <w:num w:numId="5">
    <w:abstractNumId w:val="20"/>
  </w:num>
  <w:num w:numId="6">
    <w:abstractNumId w:val="10"/>
  </w:num>
  <w:num w:numId="7">
    <w:abstractNumId w:val="41"/>
  </w:num>
  <w:num w:numId="8">
    <w:abstractNumId w:val="6"/>
  </w:num>
  <w:num w:numId="9">
    <w:abstractNumId w:val="7"/>
  </w:num>
  <w:num w:numId="10">
    <w:abstractNumId w:val="13"/>
  </w:num>
  <w:num w:numId="11">
    <w:abstractNumId w:val="1"/>
  </w:num>
  <w:num w:numId="12">
    <w:abstractNumId w:val="18"/>
  </w:num>
  <w:num w:numId="13">
    <w:abstractNumId w:val="17"/>
  </w:num>
  <w:num w:numId="14">
    <w:abstractNumId w:val="14"/>
  </w:num>
  <w:num w:numId="15">
    <w:abstractNumId w:val="30"/>
  </w:num>
  <w:num w:numId="16">
    <w:abstractNumId w:val="37"/>
  </w:num>
  <w:num w:numId="17">
    <w:abstractNumId w:val="27"/>
  </w:num>
  <w:num w:numId="18">
    <w:abstractNumId w:val="31"/>
  </w:num>
  <w:num w:numId="19">
    <w:abstractNumId w:val="19"/>
  </w:num>
  <w:num w:numId="20">
    <w:abstractNumId w:val="15"/>
  </w:num>
  <w:num w:numId="21">
    <w:abstractNumId w:val="24"/>
  </w:num>
  <w:num w:numId="22">
    <w:abstractNumId w:val="38"/>
  </w:num>
  <w:num w:numId="23">
    <w:abstractNumId w:val="11"/>
  </w:num>
  <w:num w:numId="24">
    <w:abstractNumId w:val="3"/>
  </w:num>
  <w:num w:numId="25">
    <w:abstractNumId w:val="32"/>
  </w:num>
  <w:num w:numId="26">
    <w:abstractNumId w:val="39"/>
  </w:num>
  <w:num w:numId="27">
    <w:abstractNumId w:val="9"/>
  </w:num>
  <w:num w:numId="28">
    <w:abstractNumId w:val="29"/>
  </w:num>
  <w:num w:numId="29">
    <w:abstractNumId w:val="25"/>
  </w:num>
  <w:num w:numId="30">
    <w:abstractNumId w:val="12"/>
  </w:num>
  <w:num w:numId="31">
    <w:abstractNumId w:val="22"/>
  </w:num>
  <w:num w:numId="32">
    <w:abstractNumId w:val="4"/>
  </w:num>
  <w:num w:numId="33">
    <w:abstractNumId w:val="2"/>
  </w:num>
  <w:num w:numId="34">
    <w:abstractNumId w:val="21"/>
  </w:num>
  <w:num w:numId="35">
    <w:abstractNumId w:val="0"/>
  </w:num>
  <w:num w:numId="36">
    <w:abstractNumId w:val="5"/>
  </w:num>
  <w:num w:numId="37">
    <w:abstractNumId w:val="33"/>
  </w:num>
  <w:num w:numId="38">
    <w:abstractNumId w:val="8"/>
  </w:num>
  <w:num w:numId="39">
    <w:abstractNumId w:val="23"/>
  </w:num>
  <w:num w:numId="40">
    <w:abstractNumId w:val="34"/>
  </w:num>
  <w:num w:numId="41">
    <w:abstractNumId w:val="26"/>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1E"/>
    <w:rsid w:val="000840F0"/>
    <w:rsid w:val="000B17C6"/>
    <w:rsid w:val="003F07EE"/>
    <w:rsid w:val="005D1875"/>
    <w:rsid w:val="00A7279E"/>
    <w:rsid w:val="00AF1445"/>
    <w:rsid w:val="00CE123D"/>
    <w:rsid w:val="00DF212D"/>
    <w:rsid w:val="00FC1098"/>
    <w:rsid w:val="00FF5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9836"/>
  <w15:chartTrackingRefBased/>
  <w15:docId w15:val="{01DD8581-F414-4BBC-949E-57C0B325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1E"/>
    <w:pPr>
      <w:ind w:left="720"/>
      <w:contextualSpacing/>
    </w:pPr>
  </w:style>
  <w:style w:type="paragraph" w:styleId="NormalWeb">
    <w:name w:val="Normal (Web)"/>
    <w:basedOn w:val="Normal"/>
    <w:uiPriority w:val="99"/>
    <w:semiHidden/>
    <w:unhideWhenUsed/>
    <w:rsid w:val="00FF561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F561E"/>
    <w:rPr>
      <w:b/>
      <w:bCs/>
    </w:rPr>
  </w:style>
  <w:style w:type="character" w:styleId="Emphasis">
    <w:name w:val="Emphasis"/>
    <w:basedOn w:val="DefaultParagraphFont"/>
    <w:uiPriority w:val="20"/>
    <w:qFormat/>
    <w:rsid w:val="00FF561E"/>
    <w:rPr>
      <w:i/>
      <w:iCs/>
    </w:rPr>
  </w:style>
  <w:style w:type="table" w:styleId="GridTable6Colorful">
    <w:name w:val="Grid Table 6 Colorful"/>
    <w:basedOn w:val="TableNormal"/>
    <w:uiPriority w:val="51"/>
    <w:rsid w:val="00FF56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FF561E"/>
    <w:rPr>
      <w:color w:val="0563C1" w:themeColor="hyperlink"/>
      <w:u w:val="single"/>
    </w:rPr>
  </w:style>
  <w:style w:type="character" w:styleId="FollowedHyperlink">
    <w:name w:val="FollowedHyperlink"/>
    <w:basedOn w:val="DefaultParagraphFont"/>
    <w:uiPriority w:val="99"/>
    <w:semiHidden/>
    <w:unhideWhenUsed/>
    <w:rsid w:val="00FF5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itagefairssk.ca/teachers-and-students/student-resources/heritage-fairs-project-photo-examp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ritagefairssk.ca/pub/toolkits/Heritage-Fairs-Toolkit-2018edition.pdf" TargetMode="External"/><Relationship Id="rId12" Type="http://schemas.openxmlformats.org/officeDocument/2006/relationships/hyperlink" Target="https://heritagefairssk.ca/teachers-and-students/student-resources/heritage-fair-project-video-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itagefairssk.ca/" TargetMode="External"/><Relationship Id="rId11" Type="http://schemas.openxmlformats.org/officeDocument/2006/relationships/hyperlink" Target="https://heritagefairssk.ca/teachers-and-students/student-resources/heritage-fairs-project-photo-examples" TargetMode="External"/><Relationship Id="rId5" Type="http://schemas.openxmlformats.org/officeDocument/2006/relationships/hyperlink" Target="https://www.chicagomanualofstyle.org/tools_citationguide/citation-guide-1.html" TargetMode="External"/><Relationship Id="rId10" Type="http://schemas.openxmlformats.org/officeDocument/2006/relationships/hyperlink" Target="https://heritagefairssk.ca/pub/toolkits/Heritage-Fairs-Toolkit-2018edition.pdf" TargetMode="External"/><Relationship Id="rId4" Type="http://schemas.openxmlformats.org/officeDocument/2006/relationships/webSettings" Target="webSettings.xml"/><Relationship Id="rId9" Type="http://schemas.openxmlformats.org/officeDocument/2006/relationships/hyperlink" Target="https://heritagefairssk.ca/teachers-and-students/student-resources/heritage-fair-project-video-examp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5834</Words>
  <Characters>33258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City of Yorkton</Company>
  <LinksUpToDate>false</LinksUpToDate>
  <CharactersWithSpaces>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DeGrow</dc:creator>
  <cp:keywords/>
  <dc:description/>
  <cp:lastModifiedBy>Hayden DeGrow</cp:lastModifiedBy>
  <cp:revision>8</cp:revision>
  <dcterms:created xsi:type="dcterms:W3CDTF">2023-04-18T15:20:00Z</dcterms:created>
  <dcterms:modified xsi:type="dcterms:W3CDTF">2023-04-19T20:59:00Z</dcterms:modified>
</cp:coreProperties>
</file>